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9E" w:rsidRPr="00A536ED" w:rsidRDefault="00BD689E" w:rsidP="00BD689E">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ПРОЕКТ НА ДОГОВОР</w:t>
      </w:r>
    </w:p>
    <w:p w:rsidR="00BD689E" w:rsidRPr="00A536ED" w:rsidRDefault="00BD689E" w:rsidP="00BD689E">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sidRPr="00A536ED">
        <w:rPr>
          <w:rFonts w:ascii="Cambria" w:eastAsia="Times New Roman" w:hAnsi="Cambria"/>
          <w:b/>
          <w:bCs/>
          <w:color w:val="365F91"/>
          <w:sz w:val="28"/>
          <w:szCs w:val="28"/>
          <w:lang w:eastAsia="en-US"/>
        </w:rPr>
        <w:t xml:space="preserve">за възлагане на обществена поръчка </w:t>
      </w:r>
    </w:p>
    <w:p w:rsidR="00BD689E" w:rsidRPr="00A536ED" w:rsidRDefault="00BD689E" w:rsidP="00BD689E">
      <w:pPr>
        <w:widowControl/>
        <w:autoSpaceDE/>
        <w:autoSpaceDN/>
        <w:adjustRightInd/>
        <w:spacing w:after="120" w:line="240" w:lineRule="atLeast"/>
        <w:jc w:val="center"/>
        <w:rPr>
          <w:rFonts w:eastAsia="Calibri"/>
          <w:b/>
          <w:lang w:eastAsia="en-US"/>
        </w:rPr>
      </w:pPr>
    </w:p>
    <w:p w:rsidR="00BD689E" w:rsidRPr="00A536ED" w:rsidRDefault="00BD689E" w:rsidP="00BD689E">
      <w:pPr>
        <w:widowControl/>
        <w:autoSpaceDE/>
        <w:autoSpaceDN/>
        <w:adjustRightInd/>
        <w:spacing w:after="120" w:line="240" w:lineRule="atLeast"/>
        <w:jc w:val="center"/>
        <w:rPr>
          <w:rFonts w:eastAsia="Calibri"/>
          <w:b/>
          <w:lang w:eastAsia="en-US"/>
        </w:rPr>
      </w:pPr>
      <w:r w:rsidRPr="00A536ED">
        <w:rPr>
          <w:rFonts w:eastAsia="Calibri"/>
          <w:b/>
          <w:lang w:eastAsia="en-US"/>
        </w:rPr>
        <w:t>№ …………………………………………………….</w:t>
      </w:r>
    </w:p>
    <w:p w:rsidR="00BD689E" w:rsidRPr="00BD689E" w:rsidRDefault="00BD689E" w:rsidP="00BD689E">
      <w:pPr>
        <w:widowControl/>
        <w:shd w:val="clear" w:color="auto" w:fill="FFFFFF"/>
        <w:autoSpaceDE/>
        <w:autoSpaceDN/>
        <w:adjustRightInd/>
        <w:spacing w:line="276" w:lineRule="auto"/>
        <w:jc w:val="both"/>
        <w:rPr>
          <w:rFonts w:eastAsia="Times New Roman"/>
          <w:spacing w:val="-4"/>
          <w:lang w:eastAsia="en-US"/>
        </w:rPr>
      </w:pP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Днес,</w:t>
      </w:r>
      <w:r w:rsidRPr="00BD689E">
        <w:rPr>
          <w:rFonts w:eastAsia="Times New Roman"/>
          <w:spacing w:val="-4"/>
          <w:lang w:eastAsia="en-US"/>
        </w:rPr>
        <w:tab/>
        <w:t>…………………………, в гр. София, между:</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b/>
          <w:spacing w:val="-4"/>
          <w:lang w:eastAsia="en-US"/>
        </w:rPr>
        <w:t>НАРОДНОТО СЪБРАНИЕ НА РЕПУБЛИКА БЪЛГАРИЯ</w:t>
      </w:r>
      <w:r w:rsidRPr="00BD689E">
        <w:rPr>
          <w:rFonts w:eastAsia="Times New Roman"/>
          <w:spacing w:val="-4"/>
          <w:lang w:eastAsia="en-US"/>
        </w:rPr>
        <w:t xml:space="preserve">, София, 1169, пл. „Народно събрание“ № 2, ЕИК по БУЛСТАТ № 000695018, идентификационен № по ДДС: BG 000695018, представлявано от </w:t>
      </w:r>
      <w:r w:rsidR="00544832">
        <w:rPr>
          <w:rFonts w:eastAsia="Times New Roman"/>
          <w:spacing w:val="-4"/>
          <w:lang w:eastAsia="en-US"/>
        </w:rPr>
        <w:t>………………………………………..</w:t>
      </w:r>
      <w:r w:rsidRPr="00BD689E">
        <w:rPr>
          <w:rFonts w:eastAsia="Times New Roman"/>
          <w:spacing w:val="-4"/>
          <w:lang w:eastAsia="en-US"/>
        </w:rPr>
        <w:t xml:space="preserve">, </w:t>
      </w:r>
      <w:proofErr w:type="spellStart"/>
      <w:r w:rsidRPr="00BD689E">
        <w:rPr>
          <w:rFonts w:eastAsia="Times New Roman"/>
          <w:spacing w:val="-4"/>
          <w:lang w:eastAsia="en-US"/>
        </w:rPr>
        <w:t>оправомощена</w:t>
      </w:r>
      <w:proofErr w:type="spellEnd"/>
      <w:r w:rsidRPr="00BD689E">
        <w:rPr>
          <w:rFonts w:eastAsia="Times New Roman"/>
          <w:spacing w:val="-4"/>
          <w:lang w:eastAsia="en-US"/>
        </w:rPr>
        <w:t xml:space="preserve"> със Заповед №</w:t>
      </w:r>
      <w:r w:rsidR="00544832">
        <w:rPr>
          <w:rFonts w:eastAsia="Times New Roman"/>
          <w:spacing w:val="-4"/>
          <w:lang w:eastAsia="en-US"/>
        </w:rPr>
        <w:t>…………………………………………………………….</w:t>
      </w:r>
      <w:r w:rsidRPr="00BD689E">
        <w:rPr>
          <w:rFonts w:eastAsia="Times New Roman"/>
          <w:spacing w:val="-4"/>
          <w:lang w:eastAsia="en-US"/>
        </w:rPr>
        <w:t xml:space="preserve">, и </w:t>
      </w:r>
      <w:r w:rsidR="00544832">
        <w:rPr>
          <w:rFonts w:eastAsia="Times New Roman"/>
          <w:spacing w:val="-4"/>
          <w:lang w:eastAsia="en-US"/>
        </w:rPr>
        <w:t>……………………………………….</w:t>
      </w:r>
      <w:r w:rsidRPr="00BD689E">
        <w:rPr>
          <w:rFonts w:eastAsia="Times New Roman"/>
          <w:spacing w:val="-4"/>
          <w:lang w:eastAsia="en-US"/>
        </w:rPr>
        <w:t xml:space="preserve"> - главен счетоводител, от една страна, наричано за краткост ВЪЗЛОЖИТЕЛ,</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 xml:space="preserve">и </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 със седалище и адрес на управление: ………………………………, ЕИК /код по Регистър БУЛСТАТ ………………………………….. и ДДС номер ………………………………………, представляван/а/о от …………………………………………………………………………………………………</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наричан/а/о за краткост ИЗПЪЛНИТЕЛ, от друга страна,</w:t>
      </w: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p>
    <w:p w:rsidR="00BD689E" w:rsidRPr="00BD689E" w:rsidRDefault="00BD689E" w:rsidP="00BD689E">
      <w:pPr>
        <w:widowControl/>
        <w:tabs>
          <w:tab w:val="left" w:pos="-720"/>
        </w:tabs>
        <w:autoSpaceDE/>
        <w:autoSpaceDN/>
        <w:adjustRightInd/>
        <w:spacing w:line="276" w:lineRule="auto"/>
        <w:jc w:val="both"/>
        <w:rPr>
          <w:rFonts w:eastAsia="Times New Roman"/>
          <w:spacing w:val="-4"/>
          <w:lang w:eastAsia="en-US"/>
        </w:rPr>
      </w:pPr>
      <w:r w:rsidRPr="00BD689E">
        <w:rPr>
          <w:rFonts w:eastAsia="Times New Roman"/>
          <w:spacing w:val="-4"/>
          <w:lang w:eastAsia="en-US"/>
        </w:rPr>
        <w:t>(ВЪЗЛОЖИТЕЛЯТ и ИЗПЪЛНИТЕЛЯТ наричани заедно „Страните“, а всеки от тях поотделно „Страна“);</w:t>
      </w:r>
    </w:p>
    <w:p w:rsidR="00BD689E" w:rsidRPr="00BD689E" w:rsidRDefault="00BD689E" w:rsidP="00BD689E">
      <w:pPr>
        <w:widowControl/>
        <w:tabs>
          <w:tab w:val="left" w:pos="-720"/>
        </w:tabs>
        <w:autoSpaceDE/>
        <w:autoSpaceDN/>
        <w:adjustRightInd/>
        <w:spacing w:line="276" w:lineRule="auto"/>
        <w:jc w:val="both"/>
        <w:rPr>
          <w:rFonts w:eastAsia="Times New Roman"/>
          <w:b/>
          <w:lang w:val="en-GB" w:eastAsia="en-US"/>
        </w:rPr>
      </w:pPr>
    </w:p>
    <w:p w:rsidR="0067245C" w:rsidRPr="00BD689E" w:rsidRDefault="004C1891" w:rsidP="00BD689E">
      <w:pPr>
        <w:pStyle w:val="Style4"/>
        <w:widowControl/>
        <w:tabs>
          <w:tab w:val="left" w:leader="dot" w:pos="8736"/>
        </w:tabs>
        <w:spacing w:line="276" w:lineRule="auto"/>
        <w:ind w:firstLine="0"/>
        <w:rPr>
          <w:rStyle w:val="FontStyle18"/>
          <w:sz w:val="24"/>
          <w:szCs w:val="24"/>
        </w:rPr>
      </w:pPr>
      <w:r w:rsidRPr="00BD689E">
        <w:rPr>
          <w:rStyle w:val="FontStyle18"/>
          <w:sz w:val="24"/>
          <w:szCs w:val="24"/>
        </w:rPr>
        <w:t xml:space="preserve">на основание чл. </w:t>
      </w:r>
      <w:r w:rsidR="00BD689E" w:rsidRPr="00BD689E">
        <w:rPr>
          <w:rStyle w:val="FontStyle18"/>
          <w:sz w:val="24"/>
          <w:szCs w:val="24"/>
        </w:rPr>
        <w:t xml:space="preserve">194 от ЗОП и утвърден протокол № </w:t>
      </w:r>
      <w:r w:rsidR="00BD689E" w:rsidRPr="00BD689E">
        <w:rPr>
          <w:rStyle w:val="FontStyle18"/>
          <w:sz w:val="24"/>
          <w:szCs w:val="24"/>
          <w:lang w:val="en-US"/>
        </w:rPr>
        <w:t>…………</w:t>
      </w:r>
      <w:r w:rsidR="00BD689E" w:rsidRPr="00BD689E">
        <w:rPr>
          <w:rStyle w:val="FontStyle18"/>
          <w:sz w:val="24"/>
          <w:szCs w:val="24"/>
        </w:rPr>
        <w:t xml:space="preserve"> от </w:t>
      </w:r>
      <w:r w:rsidR="00BD689E" w:rsidRPr="00BD689E">
        <w:rPr>
          <w:rStyle w:val="FontStyle18"/>
          <w:sz w:val="24"/>
          <w:szCs w:val="24"/>
          <w:lang w:val="en-US"/>
        </w:rPr>
        <w:t>………………</w:t>
      </w:r>
      <w:r w:rsidRPr="00BD689E">
        <w:rPr>
          <w:rStyle w:val="FontStyle18"/>
          <w:sz w:val="24"/>
          <w:szCs w:val="24"/>
        </w:rPr>
        <w:t xml:space="preserve"> се</w:t>
      </w:r>
      <w:r w:rsidR="00BD689E" w:rsidRPr="00BD689E">
        <w:rPr>
          <w:rStyle w:val="FontStyle18"/>
          <w:sz w:val="24"/>
          <w:szCs w:val="24"/>
        </w:rPr>
        <w:t xml:space="preserve"> </w:t>
      </w:r>
      <w:r w:rsidRPr="00BD689E">
        <w:rPr>
          <w:rStyle w:val="FontStyle18"/>
          <w:sz w:val="24"/>
          <w:szCs w:val="24"/>
        </w:rPr>
        <w:t>сключи настоящия договор.</w:t>
      </w:r>
    </w:p>
    <w:p w:rsidR="0067245C" w:rsidRPr="00BD689E" w:rsidRDefault="0067245C" w:rsidP="00BD689E">
      <w:pPr>
        <w:pStyle w:val="Style6"/>
        <w:widowControl/>
        <w:spacing w:line="276" w:lineRule="auto"/>
        <w:ind w:left="758"/>
      </w:pPr>
    </w:p>
    <w:p w:rsidR="0067245C" w:rsidRPr="00BD689E" w:rsidRDefault="004C1891" w:rsidP="00BD689E">
      <w:pPr>
        <w:pStyle w:val="Style6"/>
        <w:widowControl/>
        <w:spacing w:before="38" w:line="276" w:lineRule="auto"/>
        <w:jc w:val="center"/>
        <w:rPr>
          <w:rStyle w:val="FontStyle17"/>
          <w:sz w:val="24"/>
          <w:szCs w:val="24"/>
        </w:rPr>
      </w:pPr>
      <w:r w:rsidRPr="00BD689E">
        <w:rPr>
          <w:rStyle w:val="FontStyle17"/>
          <w:sz w:val="24"/>
          <w:szCs w:val="24"/>
        </w:rPr>
        <w:t>I. ПРЕДМЕТ НА ДОГОВОРА</w:t>
      </w:r>
    </w:p>
    <w:p w:rsidR="0067245C" w:rsidRPr="00BD689E" w:rsidRDefault="00BD689E" w:rsidP="00BD689E">
      <w:pPr>
        <w:pStyle w:val="Style5"/>
        <w:widowControl/>
        <w:spacing w:before="10" w:line="276" w:lineRule="auto"/>
        <w:ind w:firstLine="0"/>
        <w:rPr>
          <w:rStyle w:val="FontStyle18"/>
          <w:spacing w:val="30"/>
          <w:sz w:val="24"/>
          <w:szCs w:val="24"/>
        </w:rPr>
      </w:pPr>
      <w:r w:rsidRPr="00BD689E">
        <w:rPr>
          <w:rStyle w:val="FontStyle18"/>
          <w:b/>
          <w:sz w:val="24"/>
          <w:szCs w:val="24"/>
        </w:rPr>
        <w:t xml:space="preserve">Чл. </w:t>
      </w:r>
      <w:r w:rsidR="004C1891" w:rsidRPr="00BD689E">
        <w:rPr>
          <w:rStyle w:val="FontStyle18"/>
          <w:b/>
          <w:sz w:val="24"/>
          <w:szCs w:val="24"/>
        </w:rPr>
        <w:t>1.</w:t>
      </w:r>
      <w:r w:rsidRPr="00BD689E">
        <w:rPr>
          <w:rStyle w:val="FontStyle18"/>
          <w:b/>
          <w:sz w:val="24"/>
          <w:szCs w:val="24"/>
        </w:rPr>
        <w:t xml:space="preserve"> </w:t>
      </w:r>
      <w:r w:rsidR="004C1891" w:rsidRPr="00BD689E">
        <w:rPr>
          <w:rStyle w:val="FontStyle18"/>
          <w:sz w:val="24"/>
          <w:szCs w:val="24"/>
        </w:rPr>
        <w:t>ВЪЗЛОЖИТЕЛЯТ възлага, а ИЗПЪЛНИТЕЛЯТ приема да извърши срещу възнаграждение доставка и монтаж на мебели за нуждите на Народното събрание</w:t>
      </w:r>
      <w:r w:rsidRPr="00BD689E">
        <w:rPr>
          <w:rStyle w:val="FontStyle18"/>
          <w:sz w:val="24"/>
          <w:szCs w:val="24"/>
        </w:rPr>
        <w:t xml:space="preserve"> по обособена позиция № 1</w:t>
      </w:r>
      <w:r w:rsidR="004C1891" w:rsidRPr="00BD689E">
        <w:rPr>
          <w:rStyle w:val="FontStyle18"/>
          <w:sz w:val="24"/>
          <w:szCs w:val="24"/>
        </w:rPr>
        <w:t xml:space="preserve">, съобразно техническата спецификация на ВЪЗЛОЖИТЕЛЯ - Приложение № </w:t>
      </w:r>
      <w:r w:rsidR="004C1891" w:rsidRPr="00BD689E">
        <w:rPr>
          <w:rStyle w:val="FontStyle18"/>
          <w:spacing w:val="30"/>
          <w:sz w:val="24"/>
          <w:szCs w:val="24"/>
        </w:rPr>
        <w:t>...</w:t>
      </w:r>
      <w:r w:rsidR="004C1891" w:rsidRPr="00BD689E">
        <w:rPr>
          <w:rStyle w:val="FontStyle18"/>
          <w:sz w:val="24"/>
          <w:szCs w:val="24"/>
        </w:rPr>
        <w:t xml:space="preserve"> и описани по вид, количество, технически и функционални характеристики в техническото предложение на ИЗПЪЛНИТЕЛЯ и приложеното към него описание на мебелите - Приложения </w:t>
      </w:r>
      <w:r w:rsidR="004C1891" w:rsidRPr="00BD689E">
        <w:rPr>
          <w:rStyle w:val="FontStyle18"/>
          <w:spacing w:val="30"/>
          <w:sz w:val="24"/>
          <w:szCs w:val="24"/>
        </w:rPr>
        <w:t>№...</w:t>
      </w:r>
      <w:r w:rsidR="004C1891" w:rsidRPr="00BD689E">
        <w:rPr>
          <w:rStyle w:val="FontStyle18"/>
          <w:sz w:val="24"/>
          <w:szCs w:val="24"/>
        </w:rPr>
        <w:t xml:space="preserve"> </w:t>
      </w:r>
      <w:r w:rsidR="004C1891" w:rsidRPr="00BD689E">
        <w:rPr>
          <w:rStyle w:val="FontStyle18"/>
          <w:spacing w:val="30"/>
          <w:sz w:val="24"/>
          <w:szCs w:val="24"/>
        </w:rPr>
        <w:t>и</w:t>
      </w:r>
      <w:r w:rsidR="004C1891" w:rsidRPr="00BD689E">
        <w:rPr>
          <w:rStyle w:val="FontStyle18"/>
          <w:sz w:val="24"/>
          <w:szCs w:val="24"/>
        </w:rPr>
        <w:t xml:space="preserve"> </w:t>
      </w:r>
      <w:r w:rsidR="004C1891" w:rsidRPr="00BD689E">
        <w:rPr>
          <w:rStyle w:val="FontStyle18"/>
          <w:spacing w:val="30"/>
          <w:sz w:val="24"/>
          <w:szCs w:val="24"/>
        </w:rPr>
        <w:t>№....</w:t>
      </w:r>
    </w:p>
    <w:p w:rsidR="00BD689E" w:rsidRPr="00BD689E" w:rsidRDefault="00BD689E" w:rsidP="00BD689E">
      <w:pPr>
        <w:pStyle w:val="Style5"/>
        <w:widowControl/>
        <w:spacing w:before="10" w:line="276" w:lineRule="auto"/>
        <w:ind w:firstLine="0"/>
        <w:rPr>
          <w:rStyle w:val="FontStyle18"/>
          <w:spacing w:val="30"/>
          <w:sz w:val="24"/>
          <w:szCs w:val="24"/>
        </w:rPr>
      </w:pPr>
    </w:p>
    <w:p w:rsidR="00BD689E" w:rsidRPr="00BD689E" w:rsidRDefault="00BD689E" w:rsidP="00BD689E">
      <w:pPr>
        <w:pStyle w:val="Style5"/>
        <w:widowControl/>
        <w:spacing w:before="10" w:line="276" w:lineRule="auto"/>
        <w:ind w:firstLine="0"/>
        <w:jc w:val="center"/>
        <w:rPr>
          <w:rStyle w:val="FontStyle17"/>
          <w:sz w:val="24"/>
          <w:szCs w:val="24"/>
        </w:rPr>
      </w:pPr>
      <w:r w:rsidRPr="00BD689E">
        <w:rPr>
          <w:rStyle w:val="FontStyle17"/>
          <w:sz w:val="24"/>
          <w:szCs w:val="24"/>
        </w:rPr>
        <w:t>II. СРОК ЗА ИЗПЪЛНЕНИЕ. МЯСТО НА ИЗПЪЛНЕНИЕ.</w:t>
      </w:r>
    </w:p>
    <w:p w:rsidR="00BD689E" w:rsidRPr="00BD689E" w:rsidRDefault="00BD689E" w:rsidP="00BD689E">
      <w:pPr>
        <w:pStyle w:val="Style5"/>
        <w:widowControl/>
        <w:spacing w:before="10" w:line="276" w:lineRule="auto"/>
        <w:ind w:firstLine="0"/>
        <w:rPr>
          <w:b/>
          <w:bCs/>
          <w:lang w:val="en-US"/>
        </w:rPr>
      </w:pPr>
      <w:r w:rsidRPr="00BD689E">
        <w:rPr>
          <w:rStyle w:val="FontStyle17"/>
          <w:sz w:val="24"/>
          <w:szCs w:val="24"/>
        </w:rPr>
        <w:t xml:space="preserve">Чл. 2. </w:t>
      </w:r>
      <w:r w:rsidRPr="00BD689E">
        <w:rPr>
          <w:bCs/>
        </w:rPr>
        <w:t>Срокът за изпълнение на доставката и монтажа на мебелите</w:t>
      </w:r>
      <w:r w:rsidR="00633D5D">
        <w:rPr>
          <w:bCs/>
        </w:rPr>
        <w:t xml:space="preserve">, предмет на </w:t>
      </w:r>
      <w:r w:rsidR="00F576FD">
        <w:rPr>
          <w:bCs/>
        </w:rPr>
        <w:t>поръчката</w:t>
      </w:r>
      <w:r w:rsidR="00633D5D">
        <w:rPr>
          <w:bCs/>
        </w:rPr>
        <w:t xml:space="preserve"> по настоящата обособена позиция,</w:t>
      </w:r>
      <w:r w:rsidRPr="00BD689E">
        <w:rPr>
          <w:bCs/>
        </w:rPr>
        <w:t xml:space="preserve"> е </w:t>
      </w:r>
      <w:r w:rsidR="00633D5D" w:rsidRPr="00633D5D">
        <w:rPr>
          <w:bCs/>
        </w:rPr>
        <w:t xml:space="preserve">до ………………….. месеца </w:t>
      </w:r>
      <w:r w:rsidR="00633D5D" w:rsidRPr="00633D5D">
        <w:rPr>
          <w:bCs/>
          <w:i/>
        </w:rPr>
        <w:t xml:space="preserve">(не повече от </w:t>
      </w:r>
      <w:r w:rsidR="00633D5D" w:rsidRPr="00633D5D">
        <w:rPr>
          <w:bCs/>
          <w:i/>
          <w:lang w:val="en-US"/>
        </w:rPr>
        <w:t>3</w:t>
      </w:r>
      <w:r w:rsidR="00633D5D" w:rsidRPr="00633D5D">
        <w:rPr>
          <w:bCs/>
          <w:i/>
        </w:rPr>
        <w:t xml:space="preserve"> месеца)</w:t>
      </w:r>
      <w:r w:rsidRPr="00BD689E">
        <w:rPr>
          <w:bCs/>
        </w:rPr>
        <w:t>, считано от датата на сключване на договора, съгласно</w:t>
      </w:r>
      <w:r w:rsidRPr="00BD689E">
        <w:rPr>
          <w:bCs/>
          <w:lang w:val="en-US"/>
        </w:rPr>
        <w:t xml:space="preserve"> </w:t>
      </w:r>
      <w:r w:rsidRPr="00BD689E">
        <w:rPr>
          <w:bCs/>
        </w:rPr>
        <w:t>техническото предложение на ИЗПЪЛНИТЕЛЯ (Приложение №</w:t>
      </w:r>
      <w:r w:rsidRPr="00BD689E">
        <w:rPr>
          <w:bCs/>
        </w:rPr>
        <w:tab/>
      </w:r>
      <w:r w:rsidR="00633D5D">
        <w:rPr>
          <w:bCs/>
        </w:rPr>
        <w:t xml:space="preserve">   </w:t>
      </w:r>
      <w:r w:rsidRPr="00BD689E">
        <w:rPr>
          <w:bCs/>
        </w:rPr>
        <w:t>).</w:t>
      </w:r>
    </w:p>
    <w:p w:rsidR="0067245C" w:rsidRPr="00BD689E" w:rsidRDefault="004C243E" w:rsidP="00BD689E">
      <w:pPr>
        <w:pStyle w:val="Style5"/>
        <w:widowControl/>
        <w:spacing w:line="276" w:lineRule="auto"/>
        <w:ind w:firstLine="0"/>
        <w:rPr>
          <w:rStyle w:val="FontStyle18"/>
          <w:sz w:val="24"/>
          <w:szCs w:val="24"/>
        </w:rPr>
      </w:pPr>
      <w:r w:rsidRPr="004C243E">
        <w:rPr>
          <w:rStyle w:val="FontStyle18"/>
          <w:b/>
          <w:sz w:val="24"/>
          <w:szCs w:val="24"/>
        </w:rPr>
        <w:lastRenderedPageBreak/>
        <w:t>Чл. 3 (1)</w:t>
      </w:r>
      <w:r w:rsidR="004C1891" w:rsidRPr="00BD689E">
        <w:rPr>
          <w:rStyle w:val="FontStyle18"/>
          <w:sz w:val="24"/>
          <w:szCs w:val="24"/>
        </w:rPr>
        <w:t xml:space="preserve"> Мебелите се доставят с транспорт на ИЗПЪЛНИТЕЛЯ в сград</w:t>
      </w:r>
      <w:r>
        <w:rPr>
          <w:rStyle w:val="FontStyle18"/>
          <w:sz w:val="24"/>
          <w:szCs w:val="24"/>
        </w:rPr>
        <w:t>ите</w:t>
      </w:r>
      <w:r w:rsidR="004C1891" w:rsidRPr="00BD689E">
        <w:rPr>
          <w:rStyle w:val="FontStyle18"/>
          <w:sz w:val="24"/>
          <w:szCs w:val="24"/>
        </w:rPr>
        <w:t xml:space="preserve"> на Народното събрание</w:t>
      </w:r>
      <w:r>
        <w:rPr>
          <w:rStyle w:val="FontStyle18"/>
          <w:sz w:val="24"/>
          <w:szCs w:val="24"/>
        </w:rPr>
        <w:t xml:space="preserve">, намиращи се </w:t>
      </w:r>
      <w:r w:rsidRPr="00B61F69">
        <w:rPr>
          <w:color w:val="00000A"/>
        </w:rPr>
        <w:t xml:space="preserve">в гр. София, пл. „Народно събрание“ № </w:t>
      </w:r>
      <w:r>
        <w:rPr>
          <w:color w:val="00000A"/>
        </w:rPr>
        <w:t>2 и пл. „Княз Александър І“ № 1</w:t>
      </w:r>
      <w:r w:rsidR="004C1891" w:rsidRPr="00BD689E">
        <w:rPr>
          <w:rStyle w:val="FontStyle18"/>
          <w:sz w:val="24"/>
          <w:szCs w:val="24"/>
        </w:rPr>
        <w:t>, опаковани</w:t>
      </w:r>
      <w:r w:rsidR="00F576FD">
        <w:rPr>
          <w:rStyle w:val="FontStyle18"/>
          <w:sz w:val="24"/>
          <w:szCs w:val="24"/>
        </w:rPr>
        <w:t xml:space="preserve"> и</w:t>
      </w:r>
      <w:r w:rsidR="004C1891" w:rsidRPr="00BD689E">
        <w:rPr>
          <w:rStyle w:val="FontStyle18"/>
          <w:sz w:val="24"/>
          <w:szCs w:val="24"/>
        </w:rPr>
        <w:t xml:space="preserve"> при спазване на всички указания на производителя за транспортирането им.</w:t>
      </w:r>
    </w:p>
    <w:p w:rsidR="0067245C" w:rsidRPr="00BD689E" w:rsidRDefault="004C243E" w:rsidP="004C243E">
      <w:pPr>
        <w:pStyle w:val="Style10"/>
        <w:widowControl/>
        <w:tabs>
          <w:tab w:val="left" w:pos="1339"/>
        </w:tabs>
        <w:spacing w:before="53" w:line="276" w:lineRule="auto"/>
        <w:ind w:firstLine="0"/>
        <w:rPr>
          <w:rStyle w:val="FontStyle18"/>
          <w:sz w:val="24"/>
          <w:szCs w:val="24"/>
        </w:rPr>
      </w:pPr>
      <w:r w:rsidRPr="004C243E">
        <w:rPr>
          <w:rStyle w:val="FontStyle18"/>
          <w:b/>
          <w:sz w:val="24"/>
          <w:szCs w:val="24"/>
        </w:rPr>
        <w:t>(2)</w:t>
      </w:r>
      <w:r>
        <w:rPr>
          <w:rStyle w:val="FontStyle18"/>
          <w:sz w:val="24"/>
          <w:szCs w:val="24"/>
        </w:rPr>
        <w:t xml:space="preserve"> </w:t>
      </w:r>
      <w:r w:rsidR="004C1891" w:rsidRPr="00BD689E">
        <w:rPr>
          <w:rStyle w:val="FontStyle18"/>
          <w:sz w:val="24"/>
          <w:szCs w:val="24"/>
        </w:rPr>
        <w:t xml:space="preserve">ИЗПЪЛНИТЕЛЯТ извършва всички </w:t>
      </w:r>
      <w:proofErr w:type="spellStart"/>
      <w:r w:rsidR="004C1891" w:rsidRPr="00BD689E">
        <w:rPr>
          <w:rStyle w:val="FontStyle18"/>
          <w:sz w:val="24"/>
          <w:szCs w:val="24"/>
        </w:rPr>
        <w:t>товаро-разтоварни</w:t>
      </w:r>
      <w:proofErr w:type="spellEnd"/>
      <w:r w:rsidR="004C1891" w:rsidRPr="00BD689E">
        <w:rPr>
          <w:rStyle w:val="FontStyle18"/>
          <w:sz w:val="24"/>
          <w:szCs w:val="24"/>
        </w:rPr>
        <w:t xml:space="preserve"> работи и</w:t>
      </w:r>
      <w:r w:rsidR="00BD689E" w:rsidRPr="00BD689E">
        <w:rPr>
          <w:rStyle w:val="FontStyle18"/>
          <w:sz w:val="24"/>
          <w:szCs w:val="24"/>
        </w:rPr>
        <w:t xml:space="preserve"> </w:t>
      </w:r>
      <w:r w:rsidR="004C1891" w:rsidRPr="00BD689E">
        <w:rPr>
          <w:rStyle w:val="FontStyle18"/>
          <w:sz w:val="24"/>
          <w:szCs w:val="24"/>
        </w:rPr>
        <w:t>пренасянето на стоките до мястото на монтажа.</w:t>
      </w:r>
    </w:p>
    <w:p w:rsidR="0067245C" w:rsidRPr="00BD689E" w:rsidRDefault="004C243E" w:rsidP="004C243E">
      <w:pPr>
        <w:pStyle w:val="Style10"/>
        <w:widowControl/>
        <w:tabs>
          <w:tab w:val="left" w:pos="1142"/>
        </w:tabs>
        <w:spacing w:before="5" w:line="276" w:lineRule="auto"/>
        <w:ind w:firstLine="0"/>
        <w:rPr>
          <w:rStyle w:val="FontStyle18"/>
          <w:sz w:val="24"/>
          <w:szCs w:val="24"/>
        </w:rPr>
      </w:pPr>
      <w:r w:rsidRPr="004C243E">
        <w:rPr>
          <w:rStyle w:val="FontStyle18"/>
          <w:b/>
          <w:sz w:val="24"/>
          <w:szCs w:val="24"/>
        </w:rPr>
        <w:t>(3)</w:t>
      </w:r>
      <w:r>
        <w:rPr>
          <w:rStyle w:val="FontStyle18"/>
          <w:sz w:val="24"/>
          <w:szCs w:val="24"/>
        </w:rPr>
        <w:t xml:space="preserve"> При поискване от възложителя м</w:t>
      </w:r>
      <w:r w:rsidR="004C1891" w:rsidRPr="00BD689E">
        <w:rPr>
          <w:rStyle w:val="FontStyle18"/>
          <w:sz w:val="24"/>
          <w:szCs w:val="24"/>
        </w:rPr>
        <w:t>онтажните работи могат да се изпълняват през почивните дни - събота и</w:t>
      </w:r>
      <w:r w:rsidR="00BD689E" w:rsidRPr="00BD689E">
        <w:rPr>
          <w:rStyle w:val="FontStyle18"/>
          <w:sz w:val="24"/>
          <w:szCs w:val="24"/>
        </w:rPr>
        <w:t xml:space="preserve"> </w:t>
      </w:r>
      <w:r w:rsidR="004C1891" w:rsidRPr="00BD689E">
        <w:rPr>
          <w:rStyle w:val="FontStyle18"/>
          <w:sz w:val="24"/>
          <w:szCs w:val="24"/>
        </w:rPr>
        <w:t>неделя, както и вечер след изтичане на нормалното работно време, без това да промени</w:t>
      </w:r>
      <w:r w:rsidR="00BD689E" w:rsidRPr="00BD689E">
        <w:rPr>
          <w:rStyle w:val="FontStyle18"/>
          <w:sz w:val="24"/>
          <w:szCs w:val="24"/>
        </w:rPr>
        <w:t xml:space="preserve"> </w:t>
      </w:r>
      <w:r w:rsidR="004C1891" w:rsidRPr="00BD689E">
        <w:rPr>
          <w:rStyle w:val="FontStyle18"/>
          <w:sz w:val="24"/>
          <w:szCs w:val="24"/>
        </w:rPr>
        <w:t xml:space="preserve">цената по </w:t>
      </w:r>
      <w:r>
        <w:rPr>
          <w:rStyle w:val="FontStyle18"/>
          <w:sz w:val="24"/>
          <w:szCs w:val="24"/>
        </w:rPr>
        <w:t>чл. 4</w:t>
      </w:r>
      <w:r w:rsidR="00152F67">
        <w:rPr>
          <w:rStyle w:val="FontStyle18"/>
          <w:sz w:val="24"/>
          <w:szCs w:val="24"/>
        </w:rPr>
        <w:t>, ал. 1</w:t>
      </w:r>
      <w:r w:rsidR="004C1891" w:rsidRPr="00BD689E">
        <w:rPr>
          <w:rStyle w:val="FontStyle18"/>
          <w:sz w:val="24"/>
          <w:szCs w:val="24"/>
        </w:rPr>
        <w:t>.</w:t>
      </w:r>
    </w:p>
    <w:p w:rsidR="0067245C" w:rsidRPr="00BD689E" w:rsidRDefault="004C1891" w:rsidP="000031A2">
      <w:pPr>
        <w:pStyle w:val="Style6"/>
        <w:widowControl/>
        <w:spacing w:before="182" w:line="276" w:lineRule="auto"/>
        <w:jc w:val="center"/>
        <w:rPr>
          <w:rStyle w:val="FontStyle17"/>
          <w:sz w:val="24"/>
          <w:szCs w:val="24"/>
        </w:rPr>
      </w:pPr>
      <w:r w:rsidRPr="00BD689E">
        <w:rPr>
          <w:rStyle w:val="FontStyle17"/>
          <w:sz w:val="24"/>
          <w:szCs w:val="24"/>
        </w:rPr>
        <w:t>I</w:t>
      </w:r>
      <w:r w:rsidR="004C243E">
        <w:rPr>
          <w:rStyle w:val="FontStyle17"/>
          <w:sz w:val="24"/>
          <w:szCs w:val="24"/>
          <w:lang w:val="en-US"/>
        </w:rPr>
        <w:t>I</w:t>
      </w:r>
      <w:r w:rsidRPr="00BD689E">
        <w:rPr>
          <w:rStyle w:val="FontStyle17"/>
          <w:sz w:val="24"/>
          <w:szCs w:val="24"/>
        </w:rPr>
        <w:t>I. ЦЕНА И НАЧИН НА ПЛАЩАНЕ</w:t>
      </w:r>
      <w:r w:rsidR="00F576FD">
        <w:rPr>
          <w:rStyle w:val="FontStyle17"/>
          <w:sz w:val="24"/>
          <w:szCs w:val="24"/>
        </w:rPr>
        <w:t>.</w:t>
      </w:r>
    </w:p>
    <w:p w:rsidR="0067245C" w:rsidRPr="00BD689E" w:rsidRDefault="004C243E" w:rsidP="004C243E">
      <w:pPr>
        <w:pStyle w:val="Style5"/>
        <w:widowControl/>
        <w:tabs>
          <w:tab w:val="left" w:leader="dot" w:pos="8352"/>
        </w:tabs>
        <w:spacing w:line="276" w:lineRule="auto"/>
        <w:ind w:firstLine="0"/>
        <w:rPr>
          <w:rStyle w:val="FontStyle18"/>
          <w:sz w:val="24"/>
          <w:szCs w:val="24"/>
        </w:rPr>
      </w:pPr>
      <w:r w:rsidRPr="00152F67">
        <w:rPr>
          <w:rStyle w:val="FontStyle18"/>
          <w:b/>
          <w:sz w:val="24"/>
          <w:szCs w:val="24"/>
        </w:rPr>
        <w:t>Чл. 4. (1)</w:t>
      </w:r>
      <w:r>
        <w:rPr>
          <w:rStyle w:val="FontStyle18"/>
          <w:sz w:val="24"/>
          <w:szCs w:val="24"/>
        </w:rPr>
        <w:t xml:space="preserve"> </w:t>
      </w:r>
      <w:r w:rsidR="004C1891" w:rsidRPr="00BD689E">
        <w:rPr>
          <w:rStyle w:val="FontStyle18"/>
          <w:sz w:val="24"/>
          <w:szCs w:val="24"/>
        </w:rPr>
        <w:t>ВЪЗЛОЖИТЕЛЯТ плащ</w:t>
      </w:r>
      <w:r>
        <w:rPr>
          <w:rStyle w:val="FontStyle18"/>
          <w:sz w:val="24"/>
          <w:szCs w:val="24"/>
        </w:rPr>
        <w:t>а на ИЗПЪЛНИТЕЛЯ цена в размер ………….. лева, без включен ДДС, съгласно</w:t>
      </w:r>
      <w:r w:rsidR="004C1891" w:rsidRPr="00BD689E">
        <w:rPr>
          <w:rStyle w:val="FontStyle18"/>
          <w:sz w:val="24"/>
          <w:szCs w:val="24"/>
        </w:rPr>
        <w:t xml:space="preserve"> ценовото</w:t>
      </w:r>
      <w:r>
        <w:rPr>
          <w:rStyle w:val="FontStyle18"/>
          <w:sz w:val="24"/>
          <w:szCs w:val="24"/>
        </w:rPr>
        <w:t xml:space="preserve"> </w:t>
      </w:r>
      <w:r w:rsidR="004C1891" w:rsidRPr="00BD689E">
        <w:rPr>
          <w:rStyle w:val="FontStyle18"/>
          <w:sz w:val="24"/>
          <w:szCs w:val="24"/>
        </w:rPr>
        <w:t xml:space="preserve">предложение на ИЗПЪЛНИТЕЛЯ (Приложение </w:t>
      </w:r>
      <w:r w:rsidR="004C1891" w:rsidRPr="00BD689E">
        <w:rPr>
          <w:rStyle w:val="FontStyle18"/>
          <w:spacing w:val="30"/>
          <w:sz w:val="24"/>
          <w:szCs w:val="24"/>
        </w:rPr>
        <w:t>№...</w:t>
      </w:r>
      <w:r w:rsidR="004C1891" w:rsidRPr="00BD689E">
        <w:rPr>
          <w:rStyle w:val="FontStyle18"/>
          <w:sz w:val="24"/>
          <w:szCs w:val="24"/>
        </w:rPr>
        <w:t xml:space="preserve"> към договора).</w:t>
      </w:r>
    </w:p>
    <w:p w:rsidR="0067245C" w:rsidRPr="00BD689E" w:rsidRDefault="004C243E" w:rsidP="004C243E">
      <w:pPr>
        <w:pStyle w:val="Style10"/>
        <w:widowControl/>
        <w:tabs>
          <w:tab w:val="left" w:pos="1224"/>
        </w:tabs>
        <w:spacing w:line="276" w:lineRule="auto"/>
        <w:ind w:firstLine="0"/>
        <w:rPr>
          <w:rStyle w:val="FontStyle18"/>
          <w:sz w:val="24"/>
          <w:szCs w:val="24"/>
        </w:rPr>
      </w:pPr>
      <w:r w:rsidRPr="00152F67">
        <w:rPr>
          <w:rStyle w:val="FontStyle18"/>
          <w:b/>
          <w:sz w:val="24"/>
          <w:szCs w:val="24"/>
        </w:rPr>
        <w:t>(2)</w:t>
      </w:r>
      <w:r>
        <w:rPr>
          <w:rStyle w:val="FontStyle18"/>
          <w:sz w:val="24"/>
          <w:szCs w:val="24"/>
        </w:rPr>
        <w:t xml:space="preserve"> </w:t>
      </w:r>
      <w:r w:rsidR="004C1891" w:rsidRPr="00BD689E">
        <w:rPr>
          <w:rStyle w:val="FontStyle18"/>
          <w:sz w:val="24"/>
          <w:szCs w:val="24"/>
        </w:rPr>
        <w:t>Цената</w:t>
      </w:r>
      <w:r>
        <w:rPr>
          <w:rStyle w:val="FontStyle18"/>
          <w:sz w:val="24"/>
          <w:szCs w:val="24"/>
        </w:rPr>
        <w:t xml:space="preserve"> по ал. 1</w:t>
      </w:r>
      <w:r w:rsidR="004C1891" w:rsidRPr="00BD689E">
        <w:rPr>
          <w:rStyle w:val="FontStyle18"/>
          <w:sz w:val="24"/>
          <w:szCs w:val="24"/>
        </w:rPr>
        <w:t xml:space="preserve"> включва всички разходи за изпълнението, в т.ч. опаковането,</w:t>
      </w:r>
      <w:r>
        <w:rPr>
          <w:rStyle w:val="FontStyle18"/>
          <w:sz w:val="24"/>
          <w:szCs w:val="24"/>
        </w:rPr>
        <w:t xml:space="preserve"> </w:t>
      </w:r>
      <w:r w:rsidR="004C1891" w:rsidRPr="00BD689E">
        <w:rPr>
          <w:rStyle w:val="FontStyle18"/>
          <w:sz w:val="24"/>
          <w:szCs w:val="24"/>
        </w:rPr>
        <w:t xml:space="preserve">транспортирането, на мебелите, всички </w:t>
      </w:r>
      <w:proofErr w:type="spellStart"/>
      <w:r w:rsidR="004C1891" w:rsidRPr="00BD689E">
        <w:rPr>
          <w:rStyle w:val="FontStyle18"/>
          <w:sz w:val="24"/>
          <w:szCs w:val="24"/>
        </w:rPr>
        <w:t>товаро-разтоварни</w:t>
      </w:r>
      <w:proofErr w:type="spellEnd"/>
      <w:r w:rsidR="004C1891" w:rsidRPr="00BD689E">
        <w:rPr>
          <w:rStyle w:val="FontStyle18"/>
          <w:sz w:val="24"/>
          <w:szCs w:val="24"/>
        </w:rPr>
        <w:t xml:space="preserve"> работи и пренасянето им до</w:t>
      </w:r>
      <w:r>
        <w:rPr>
          <w:rStyle w:val="FontStyle18"/>
          <w:sz w:val="24"/>
          <w:szCs w:val="24"/>
        </w:rPr>
        <w:t xml:space="preserve"> </w:t>
      </w:r>
      <w:r w:rsidR="004C1891" w:rsidRPr="00BD689E">
        <w:rPr>
          <w:rStyle w:val="FontStyle18"/>
          <w:sz w:val="24"/>
          <w:szCs w:val="24"/>
        </w:rPr>
        <w:t>мястото на изпълнение на монтажа в сград</w:t>
      </w:r>
      <w:r w:rsidR="00F576FD">
        <w:rPr>
          <w:rStyle w:val="FontStyle18"/>
          <w:sz w:val="24"/>
          <w:szCs w:val="24"/>
        </w:rPr>
        <w:t>ите</w:t>
      </w:r>
      <w:r w:rsidR="004C1891" w:rsidRPr="00BD689E">
        <w:rPr>
          <w:rStyle w:val="FontStyle18"/>
          <w:sz w:val="24"/>
          <w:szCs w:val="24"/>
        </w:rPr>
        <w:t xml:space="preserve"> на Народното събрание.</w:t>
      </w:r>
    </w:p>
    <w:p w:rsidR="0067245C" w:rsidRPr="00BD689E" w:rsidRDefault="004C243E" w:rsidP="004C243E">
      <w:pPr>
        <w:pStyle w:val="Style10"/>
        <w:widowControl/>
        <w:tabs>
          <w:tab w:val="left" w:pos="1133"/>
        </w:tabs>
        <w:spacing w:line="276" w:lineRule="auto"/>
        <w:ind w:firstLine="0"/>
        <w:rPr>
          <w:rStyle w:val="FontStyle18"/>
          <w:sz w:val="24"/>
          <w:szCs w:val="24"/>
        </w:rPr>
      </w:pPr>
      <w:r w:rsidRPr="00152F67">
        <w:rPr>
          <w:rStyle w:val="FontStyle18"/>
          <w:b/>
          <w:sz w:val="24"/>
          <w:szCs w:val="24"/>
        </w:rPr>
        <w:t>(3)</w:t>
      </w:r>
      <w:r>
        <w:rPr>
          <w:rStyle w:val="FontStyle18"/>
          <w:sz w:val="24"/>
          <w:szCs w:val="24"/>
        </w:rPr>
        <w:t xml:space="preserve"> </w:t>
      </w:r>
      <w:r w:rsidR="004C1891" w:rsidRPr="00BD689E">
        <w:rPr>
          <w:rStyle w:val="FontStyle18"/>
          <w:sz w:val="24"/>
          <w:szCs w:val="24"/>
        </w:rPr>
        <w:t>Единичните цени на мебелите за доставка и монтаж са посочени</w:t>
      </w:r>
      <w:r>
        <w:rPr>
          <w:rStyle w:val="FontStyle18"/>
          <w:sz w:val="24"/>
          <w:szCs w:val="24"/>
        </w:rPr>
        <w:t xml:space="preserve"> </w:t>
      </w:r>
      <w:r w:rsidR="004C1891" w:rsidRPr="00BD689E">
        <w:rPr>
          <w:rStyle w:val="FontStyle18"/>
          <w:sz w:val="24"/>
          <w:szCs w:val="24"/>
        </w:rPr>
        <w:t xml:space="preserve">в приложение към ценовото предложение на ИЗПЪЛНИТЕЛЯ (Приложение </w:t>
      </w:r>
      <w:r w:rsidR="004C1891" w:rsidRPr="00BD689E">
        <w:rPr>
          <w:rStyle w:val="FontStyle18"/>
          <w:spacing w:val="30"/>
          <w:sz w:val="24"/>
          <w:szCs w:val="24"/>
        </w:rPr>
        <w:t>№...</w:t>
      </w:r>
      <w:r w:rsidR="004C1891" w:rsidRPr="00BD689E">
        <w:rPr>
          <w:rStyle w:val="FontStyle18"/>
          <w:sz w:val="24"/>
          <w:szCs w:val="24"/>
        </w:rPr>
        <w:t xml:space="preserve"> към</w:t>
      </w:r>
      <w:r>
        <w:rPr>
          <w:rStyle w:val="FontStyle18"/>
          <w:sz w:val="24"/>
          <w:szCs w:val="24"/>
        </w:rPr>
        <w:t xml:space="preserve"> </w:t>
      </w:r>
      <w:r w:rsidR="004C1891" w:rsidRPr="00BD689E">
        <w:rPr>
          <w:rStyle w:val="FontStyle18"/>
          <w:sz w:val="24"/>
          <w:szCs w:val="24"/>
        </w:rPr>
        <w:t>договора).</w:t>
      </w:r>
    </w:p>
    <w:p w:rsidR="0063645E" w:rsidRDefault="004C243E" w:rsidP="00152F67">
      <w:pPr>
        <w:pStyle w:val="Style10"/>
        <w:widowControl/>
        <w:tabs>
          <w:tab w:val="left" w:pos="1229"/>
        </w:tabs>
        <w:spacing w:line="276" w:lineRule="auto"/>
        <w:ind w:firstLine="0"/>
        <w:rPr>
          <w:bCs/>
        </w:rPr>
      </w:pPr>
      <w:r w:rsidRPr="00152F67">
        <w:rPr>
          <w:rStyle w:val="FontStyle18"/>
          <w:b/>
          <w:sz w:val="24"/>
          <w:szCs w:val="24"/>
        </w:rPr>
        <w:t>(4)</w:t>
      </w:r>
      <w:r>
        <w:rPr>
          <w:rStyle w:val="FontStyle18"/>
          <w:sz w:val="24"/>
          <w:szCs w:val="24"/>
        </w:rPr>
        <w:t xml:space="preserve"> </w:t>
      </w:r>
      <w:r w:rsidR="004C1891" w:rsidRPr="00BD689E">
        <w:rPr>
          <w:rStyle w:val="FontStyle18"/>
          <w:sz w:val="24"/>
          <w:szCs w:val="24"/>
        </w:rPr>
        <w:t>ВЪЗЛОЖИТЕЛЯТ плаща на ИЗПЪЛНИТЕЛЯ договорената цена</w:t>
      </w:r>
      <w:r w:rsidR="00152F67">
        <w:rPr>
          <w:rStyle w:val="FontStyle18"/>
          <w:sz w:val="24"/>
          <w:szCs w:val="24"/>
        </w:rPr>
        <w:t xml:space="preserve"> </w:t>
      </w:r>
      <w:r w:rsidR="00F576FD">
        <w:rPr>
          <w:bCs/>
        </w:rPr>
        <w:t>в лева</w:t>
      </w:r>
      <w:r w:rsidR="0063645E" w:rsidRPr="0063645E">
        <w:rPr>
          <w:bCs/>
        </w:rPr>
        <w:t xml:space="preserve"> по банков път в срок до 10 дни след приключване на цялостното изпълнение на доставката</w:t>
      </w:r>
      <w:r w:rsidR="00F576FD">
        <w:rPr>
          <w:bCs/>
        </w:rPr>
        <w:t xml:space="preserve"> и монтажа</w:t>
      </w:r>
      <w:r w:rsidR="0063645E" w:rsidRPr="0063645E">
        <w:rPr>
          <w:bCs/>
        </w:rPr>
        <w:t>, удостоверено с окончателен двустранен приемателно-предавателен протокол и надлежно издадена фактура от страна на Изпълнителя.</w:t>
      </w:r>
    </w:p>
    <w:p w:rsidR="0063645E" w:rsidRPr="00BD689E" w:rsidRDefault="00152F67" w:rsidP="00152F67">
      <w:pPr>
        <w:pStyle w:val="Style10"/>
        <w:widowControl/>
        <w:tabs>
          <w:tab w:val="left" w:pos="1229"/>
        </w:tabs>
        <w:spacing w:line="276" w:lineRule="auto"/>
        <w:ind w:firstLine="0"/>
        <w:rPr>
          <w:rStyle w:val="FontStyle18"/>
          <w:sz w:val="24"/>
          <w:szCs w:val="24"/>
        </w:rPr>
      </w:pPr>
      <w:r w:rsidRPr="00152F67">
        <w:rPr>
          <w:rStyle w:val="FontStyle18"/>
          <w:b/>
          <w:sz w:val="24"/>
          <w:szCs w:val="24"/>
        </w:rPr>
        <w:t>(4)</w:t>
      </w:r>
      <w:r>
        <w:rPr>
          <w:rStyle w:val="FontStyle18"/>
          <w:sz w:val="24"/>
          <w:szCs w:val="24"/>
        </w:rPr>
        <w:t xml:space="preserve"> </w:t>
      </w:r>
      <w:r w:rsidRPr="00BD689E">
        <w:rPr>
          <w:rStyle w:val="FontStyle18"/>
          <w:sz w:val="24"/>
          <w:szCs w:val="24"/>
        </w:rPr>
        <w:t>ВЪЗЛОЖИТЕЛЯТ плаща на ИЗПЪЛНИТЕЛЯ договорената цена</w:t>
      </w:r>
      <w:r>
        <w:rPr>
          <w:rStyle w:val="FontStyle18"/>
          <w:sz w:val="24"/>
          <w:szCs w:val="24"/>
        </w:rPr>
        <w:t>, к</w:t>
      </w:r>
      <w:r w:rsidRPr="00BD689E">
        <w:rPr>
          <w:rStyle w:val="FontStyle18"/>
          <w:sz w:val="24"/>
          <w:szCs w:val="24"/>
        </w:rPr>
        <w:t>акто</w:t>
      </w:r>
      <w:r>
        <w:rPr>
          <w:rStyle w:val="FontStyle18"/>
          <w:sz w:val="24"/>
          <w:szCs w:val="24"/>
        </w:rPr>
        <w:t xml:space="preserve"> </w:t>
      </w:r>
      <w:r w:rsidRPr="00BD689E">
        <w:rPr>
          <w:rStyle w:val="FontStyle18"/>
          <w:sz w:val="24"/>
          <w:szCs w:val="24"/>
        </w:rPr>
        <w:t>следва:</w:t>
      </w:r>
    </w:p>
    <w:p w:rsidR="0067245C" w:rsidRPr="00BD689E" w:rsidRDefault="00EF11CF" w:rsidP="00EF11CF">
      <w:pPr>
        <w:pStyle w:val="Style10"/>
        <w:widowControl/>
        <w:tabs>
          <w:tab w:val="left" w:pos="1339"/>
          <w:tab w:val="left" w:leader="dot" w:pos="6552"/>
        </w:tabs>
        <w:spacing w:line="276" w:lineRule="auto"/>
        <w:rPr>
          <w:rStyle w:val="FontStyle18"/>
          <w:sz w:val="24"/>
          <w:szCs w:val="24"/>
        </w:rPr>
      </w:pPr>
      <w:r w:rsidRPr="00152F67">
        <w:rPr>
          <w:rStyle w:val="FontStyle18"/>
          <w:b/>
          <w:sz w:val="24"/>
          <w:szCs w:val="24"/>
        </w:rPr>
        <w:t>1.</w:t>
      </w:r>
      <w:proofErr w:type="spellStart"/>
      <w:r w:rsidR="004C1891" w:rsidRPr="00152F67">
        <w:rPr>
          <w:rStyle w:val="FontStyle18"/>
          <w:b/>
          <w:sz w:val="24"/>
          <w:szCs w:val="24"/>
        </w:rPr>
        <w:t>1</w:t>
      </w:r>
      <w:proofErr w:type="spellEnd"/>
      <w:r w:rsidR="004C1891" w:rsidRPr="00152F67">
        <w:rPr>
          <w:rStyle w:val="FontStyle18"/>
          <w:b/>
          <w:sz w:val="24"/>
          <w:szCs w:val="24"/>
        </w:rPr>
        <w:t>.</w:t>
      </w:r>
      <w:r w:rsidR="004C1891" w:rsidRPr="00BD689E">
        <w:rPr>
          <w:rStyle w:val="FontStyle18"/>
          <w:sz w:val="24"/>
          <w:szCs w:val="24"/>
        </w:rPr>
        <w:tab/>
      </w:r>
      <w:r w:rsidR="0063645E">
        <w:rPr>
          <w:rStyle w:val="FontStyle18"/>
          <w:sz w:val="24"/>
          <w:szCs w:val="24"/>
        </w:rPr>
        <w:t>А</w:t>
      </w:r>
      <w:r w:rsidR="004C1891" w:rsidRPr="00BD689E">
        <w:rPr>
          <w:rStyle w:val="FontStyle18"/>
          <w:sz w:val="24"/>
          <w:szCs w:val="24"/>
        </w:rPr>
        <w:t xml:space="preserve">вансово предоставяне на средства - </w:t>
      </w:r>
      <w:r w:rsidR="004C1891" w:rsidRPr="00BD689E">
        <w:rPr>
          <w:rStyle w:val="FontStyle18"/>
          <w:sz w:val="24"/>
          <w:szCs w:val="24"/>
        </w:rPr>
        <w:tab/>
        <w:t>(до 30 % от стойността</w:t>
      </w:r>
      <w:r>
        <w:rPr>
          <w:rStyle w:val="FontStyle18"/>
          <w:sz w:val="24"/>
          <w:szCs w:val="24"/>
        </w:rPr>
        <w:t xml:space="preserve"> </w:t>
      </w:r>
      <w:r w:rsidR="004C1891" w:rsidRPr="00BD689E">
        <w:rPr>
          <w:rStyle w:val="FontStyle18"/>
          <w:sz w:val="24"/>
          <w:szCs w:val="24"/>
        </w:rPr>
        <w:t xml:space="preserve">на договора съгласно </w:t>
      </w:r>
      <w:r>
        <w:rPr>
          <w:rStyle w:val="FontStyle18"/>
          <w:sz w:val="24"/>
          <w:szCs w:val="24"/>
        </w:rPr>
        <w:t>ценовото предложение</w:t>
      </w:r>
      <w:r w:rsidR="004C1891" w:rsidRPr="00BD689E">
        <w:rPr>
          <w:rStyle w:val="FontStyle18"/>
          <w:sz w:val="24"/>
          <w:szCs w:val="24"/>
        </w:rPr>
        <w:t xml:space="preserve"> на ИЗПЪЛНИТЕЛЯ) в срок до </w:t>
      </w:r>
      <w:r>
        <w:rPr>
          <w:rStyle w:val="FontStyle18"/>
          <w:sz w:val="24"/>
          <w:szCs w:val="24"/>
        </w:rPr>
        <w:t>10</w:t>
      </w:r>
      <w:r w:rsidR="004C1891" w:rsidRPr="00BD689E">
        <w:rPr>
          <w:rStyle w:val="FontStyle18"/>
          <w:sz w:val="24"/>
          <w:szCs w:val="24"/>
        </w:rPr>
        <w:t xml:space="preserve"> (</w:t>
      </w:r>
      <w:r>
        <w:rPr>
          <w:rStyle w:val="FontStyle18"/>
          <w:sz w:val="24"/>
          <w:szCs w:val="24"/>
        </w:rPr>
        <w:t>десет</w:t>
      </w:r>
      <w:r w:rsidR="004C1891" w:rsidRPr="00BD689E">
        <w:rPr>
          <w:rStyle w:val="FontStyle18"/>
          <w:sz w:val="24"/>
          <w:szCs w:val="24"/>
        </w:rPr>
        <w:t>) дни от сключване на договора срещу представена 100 % (сто процента) гаранция, обезпечаваща авансово предоставените средства;</w:t>
      </w:r>
    </w:p>
    <w:p w:rsidR="0067245C" w:rsidRPr="00BD689E" w:rsidRDefault="0063645E" w:rsidP="0063645E">
      <w:pPr>
        <w:pStyle w:val="Style10"/>
        <w:widowControl/>
        <w:tabs>
          <w:tab w:val="left" w:leader="dot" w:pos="709"/>
          <w:tab w:val="left" w:pos="754"/>
        </w:tabs>
        <w:spacing w:line="276" w:lineRule="auto"/>
        <w:ind w:firstLine="709"/>
        <w:rPr>
          <w:rStyle w:val="FontStyle18"/>
          <w:sz w:val="24"/>
          <w:szCs w:val="24"/>
        </w:rPr>
      </w:pPr>
      <w:r w:rsidRPr="00152F67">
        <w:rPr>
          <w:rStyle w:val="FontStyle18"/>
          <w:b/>
          <w:sz w:val="24"/>
          <w:szCs w:val="24"/>
        </w:rPr>
        <w:t>1.2.</w:t>
      </w:r>
      <w:r>
        <w:rPr>
          <w:rStyle w:val="FontStyle18"/>
          <w:sz w:val="24"/>
          <w:szCs w:val="24"/>
        </w:rPr>
        <w:tab/>
        <w:t>О</w:t>
      </w:r>
      <w:r w:rsidR="00EF11CF">
        <w:rPr>
          <w:rStyle w:val="FontStyle18"/>
          <w:sz w:val="24"/>
          <w:szCs w:val="24"/>
        </w:rPr>
        <w:t>статъкът до 100 % от стойността на договора -</w:t>
      </w:r>
      <w:r w:rsidR="004C1891" w:rsidRPr="00BD689E">
        <w:rPr>
          <w:rStyle w:val="FontStyle18"/>
          <w:sz w:val="24"/>
          <w:szCs w:val="24"/>
        </w:rPr>
        <w:t xml:space="preserve"> </w:t>
      </w:r>
      <w:r w:rsidR="00EF11CF">
        <w:rPr>
          <w:rStyle w:val="FontStyle18"/>
          <w:sz w:val="24"/>
          <w:szCs w:val="24"/>
        </w:rPr>
        <w:t xml:space="preserve">………………….. </w:t>
      </w:r>
      <w:r w:rsidR="004C1891" w:rsidRPr="00BD689E">
        <w:rPr>
          <w:rStyle w:val="FontStyle18"/>
          <w:sz w:val="24"/>
          <w:szCs w:val="24"/>
        </w:rPr>
        <w:t xml:space="preserve">(разликата между стойността на договора по </w:t>
      </w:r>
      <w:r>
        <w:rPr>
          <w:rStyle w:val="FontStyle18"/>
          <w:sz w:val="24"/>
          <w:szCs w:val="24"/>
        </w:rPr>
        <w:t>чл. 4, ал. 1</w:t>
      </w:r>
      <w:r w:rsidR="004C1891" w:rsidRPr="00BD689E">
        <w:rPr>
          <w:rStyle w:val="FontStyle18"/>
          <w:sz w:val="24"/>
          <w:szCs w:val="24"/>
        </w:rPr>
        <w:t xml:space="preserve"> и платеното по </w:t>
      </w:r>
      <w:r>
        <w:rPr>
          <w:rStyle w:val="FontStyle18"/>
          <w:sz w:val="24"/>
          <w:szCs w:val="24"/>
        </w:rPr>
        <w:t>ал. 4, т. 1.</w:t>
      </w:r>
      <w:proofErr w:type="spellStart"/>
      <w:r>
        <w:rPr>
          <w:rStyle w:val="FontStyle18"/>
          <w:sz w:val="24"/>
          <w:szCs w:val="24"/>
        </w:rPr>
        <w:t>1</w:t>
      </w:r>
      <w:proofErr w:type="spellEnd"/>
      <w:r>
        <w:rPr>
          <w:rStyle w:val="FontStyle18"/>
          <w:sz w:val="24"/>
          <w:szCs w:val="24"/>
        </w:rPr>
        <w:t>.</w:t>
      </w:r>
      <w:r w:rsidR="004C1891" w:rsidRPr="00BD689E">
        <w:rPr>
          <w:rStyle w:val="FontStyle18"/>
          <w:sz w:val="24"/>
          <w:szCs w:val="24"/>
        </w:rPr>
        <w:t xml:space="preserve">) в срок до </w:t>
      </w:r>
      <w:r>
        <w:rPr>
          <w:rStyle w:val="FontStyle18"/>
          <w:sz w:val="24"/>
          <w:szCs w:val="24"/>
        </w:rPr>
        <w:t>10 (десет)</w:t>
      </w:r>
      <w:r w:rsidR="004C1891" w:rsidRPr="00BD689E">
        <w:rPr>
          <w:rStyle w:val="FontStyle18"/>
          <w:sz w:val="24"/>
          <w:szCs w:val="24"/>
        </w:rPr>
        <w:t xml:space="preserve"> дни след подписване на окончателен двустранен приемателно-предавателен протокол за извършената доставка и монтажи надлежно издадена фактура от страна на ИЗПЪЛНИТЕЛЯ.</w:t>
      </w:r>
    </w:p>
    <w:p w:rsidR="00544832" w:rsidRDefault="00544832" w:rsidP="004C243E">
      <w:pPr>
        <w:pStyle w:val="Style12"/>
        <w:widowControl/>
        <w:spacing w:line="276" w:lineRule="auto"/>
        <w:jc w:val="both"/>
        <w:rPr>
          <w:rStyle w:val="FontStyle20"/>
          <w:sz w:val="24"/>
          <w:szCs w:val="24"/>
        </w:rPr>
      </w:pPr>
    </w:p>
    <w:p w:rsidR="0067245C" w:rsidRPr="006E2A15" w:rsidRDefault="004C243E" w:rsidP="004C243E">
      <w:pPr>
        <w:pStyle w:val="Style12"/>
        <w:widowControl/>
        <w:spacing w:line="276" w:lineRule="auto"/>
        <w:jc w:val="both"/>
        <w:rPr>
          <w:rStyle w:val="FontStyle20"/>
          <w:sz w:val="24"/>
          <w:szCs w:val="24"/>
        </w:rPr>
      </w:pPr>
      <w:r w:rsidRPr="006E2A15">
        <w:rPr>
          <w:rStyle w:val="FontStyle20"/>
          <w:sz w:val="24"/>
          <w:szCs w:val="24"/>
        </w:rPr>
        <w:t xml:space="preserve">(Текстът на </w:t>
      </w:r>
      <w:r w:rsidR="00152F67" w:rsidRPr="006E2A15">
        <w:rPr>
          <w:rStyle w:val="FontStyle20"/>
          <w:sz w:val="24"/>
          <w:szCs w:val="24"/>
        </w:rPr>
        <w:t>ал. 4</w:t>
      </w:r>
      <w:r w:rsidR="0063645E" w:rsidRPr="006E2A15">
        <w:rPr>
          <w:rStyle w:val="FontStyle20"/>
          <w:sz w:val="24"/>
          <w:szCs w:val="24"/>
        </w:rPr>
        <w:t xml:space="preserve"> е</w:t>
      </w:r>
      <w:r w:rsidR="004C1891" w:rsidRPr="006E2A15">
        <w:rPr>
          <w:rStyle w:val="FontStyle20"/>
          <w:sz w:val="24"/>
          <w:szCs w:val="24"/>
        </w:rPr>
        <w:t xml:space="preserve"> два варианта съобразно заявеното </w:t>
      </w:r>
      <w:r w:rsidR="00F576FD" w:rsidRPr="006E2A15">
        <w:rPr>
          <w:rStyle w:val="FontStyle20"/>
          <w:sz w:val="24"/>
          <w:szCs w:val="24"/>
        </w:rPr>
        <w:t xml:space="preserve">в ценовото му предложение </w:t>
      </w:r>
      <w:r w:rsidR="004C1891" w:rsidRPr="006E2A15">
        <w:rPr>
          <w:rStyle w:val="FontStyle20"/>
          <w:sz w:val="24"/>
          <w:szCs w:val="24"/>
        </w:rPr>
        <w:t>желание на изпълнителя за авансово предоставяне на средства.)</w:t>
      </w:r>
    </w:p>
    <w:p w:rsidR="00152F67" w:rsidRPr="00BD689E" w:rsidRDefault="00152F67" w:rsidP="004C243E">
      <w:pPr>
        <w:pStyle w:val="Style12"/>
        <w:widowControl/>
        <w:spacing w:line="276" w:lineRule="auto"/>
        <w:jc w:val="both"/>
        <w:rPr>
          <w:rStyle w:val="FontStyle20"/>
          <w:sz w:val="24"/>
          <w:szCs w:val="24"/>
        </w:rPr>
      </w:pPr>
    </w:p>
    <w:p w:rsidR="0067245C" w:rsidRPr="00BD689E" w:rsidRDefault="0063645E" w:rsidP="0063645E">
      <w:pPr>
        <w:pStyle w:val="Style10"/>
        <w:widowControl/>
        <w:tabs>
          <w:tab w:val="left" w:pos="1138"/>
        </w:tabs>
        <w:spacing w:before="53" w:line="276" w:lineRule="auto"/>
        <w:ind w:firstLine="0"/>
        <w:rPr>
          <w:rStyle w:val="FontStyle18"/>
          <w:sz w:val="24"/>
          <w:szCs w:val="24"/>
        </w:rPr>
      </w:pPr>
      <w:r w:rsidRPr="00152F67">
        <w:rPr>
          <w:rStyle w:val="FontStyle18"/>
          <w:b/>
          <w:sz w:val="24"/>
          <w:szCs w:val="24"/>
        </w:rPr>
        <w:t>(5)</w:t>
      </w:r>
      <w:r>
        <w:rPr>
          <w:rStyle w:val="FontStyle18"/>
          <w:sz w:val="24"/>
          <w:szCs w:val="24"/>
        </w:rPr>
        <w:t xml:space="preserve"> </w:t>
      </w:r>
      <w:r w:rsidR="004C1891" w:rsidRPr="00BD689E">
        <w:rPr>
          <w:rStyle w:val="FontStyle18"/>
          <w:sz w:val="24"/>
          <w:szCs w:val="24"/>
        </w:rPr>
        <w:t xml:space="preserve">ВЪЗЛОЖИТЕЛЯТ извършва плащанията по </w:t>
      </w:r>
      <w:r w:rsidR="00F576FD">
        <w:rPr>
          <w:rStyle w:val="FontStyle18"/>
          <w:sz w:val="24"/>
          <w:szCs w:val="24"/>
        </w:rPr>
        <w:t>ал. 4</w:t>
      </w:r>
      <w:r w:rsidR="004C1891" w:rsidRPr="00BD689E">
        <w:rPr>
          <w:rStyle w:val="FontStyle18"/>
          <w:sz w:val="24"/>
          <w:szCs w:val="24"/>
        </w:rPr>
        <w:t xml:space="preserve"> по следната сметка на</w:t>
      </w:r>
      <w:r>
        <w:rPr>
          <w:rStyle w:val="FontStyle18"/>
          <w:sz w:val="24"/>
          <w:szCs w:val="24"/>
        </w:rPr>
        <w:t xml:space="preserve"> </w:t>
      </w:r>
      <w:r w:rsidR="004C1891" w:rsidRPr="00BD689E">
        <w:rPr>
          <w:rStyle w:val="FontStyle18"/>
          <w:sz w:val="24"/>
          <w:szCs w:val="24"/>
        </w:rPr>
        <w:t>ИЗПЪЛНИТЕЛЯ:</w:t>
      </w:r>
    </w:p>
    <w:p w:rsidR="0067245C" w:rsidRPr="00BD689E" w:rsidRDefault="004C1891" w:rsidP="004C243E">
      <w:pPr>
        <w:pStyle w:val="Style15"/>
        <w:widowControl/>
        <w:tabs>
          <w:tab w:val="left" w:leader="dot" w:pos="3326"/>
        </w:tabs>
        <w:spacing w:line="276" w:lineRule="auto"/>
        <w:ind w:left="715" w:firstLine="0"/>
        <w:jc w:val="both"/>
        <w:rPr>
          <w:rStyle w:val="FontStyle18"/>
          <w:sz w:val="24"/>
          <w:szCs w:val="24"/>
        </w:rPr>
      </w:pPr>
      <w:r w:rsidRPr="00BD689E">
        <w:rPr>
          <w:rStyle w:val="FontStyle18"/>
          <w:sz w:val="24"/>
          <w:szCs w:val="24"/>
        </w:rPr>
        <w:t>БАНКА:</w:t>
      </w:r>
      <w:r w:rsidRPr="00BD689E">
        <w:rPr>
          <w:rStyle w:val="FontStyle18"/>
          <w:sz w:val="24"/>
          <w:szCs w:val="24"/>
        </w:rPr>
        <w:tab/>
      </w:r>
    </w:p>
    <w:p w:rsidR="0067245C" w:rsidRPr="004119C9" w:rsidRDefault="004C1891" w:rsidP="004C243E">
      <w:pPr>
        <w:pStyle w:val="Style6"/>
        <w:widowControl/>
        <w:tabs>
          <w:tab w:val="left" w:leader="dot" w:pos="3206"/>
        </w:tabs>
        <w:spacing w:line="276" w:lineRule="auto"/>
        <w:ind w:left="715"/>
        <w:jc w:val="both"/>
        <w:rPr>
          <w:rStyle w:val="FontStyle17"/>
          <w:b w:val="0"/>
          <w:sz w:val="24"/>
          <w:szCs w:val="24"/>
          <w:lang w:val="en-US" w:eastAsia="en-US"/>
        </w:rPr>
      </w:pPr>
      <w:r w:rsidRPr="00544832">
        <w:rPr>
          <w:rStyle w:val="FontStyle17"/>
          <w:b w:val="0"/>
          <w:sz w:val="24"/>
          <w:szCs w:val="24"/>
          <w:lang w:val="en-US" w:eastAsia="en-US"/>
        </w:rPr>
        <w:t>BIC:</w:t>
      </w:r>
      <w:r w:rsidRPr="00544832">
        <w:rPr>
          <w:rStyle w:val="FontStyle17"/>
          <w:b w:val="0"/>
          <w:sz w:val="24"/>
          <w:szCs w:val="24"/>
          <w:lang w:val="en-US" w:eastAsia="en-US"/>
        </w:rPr>
        <w:tab/>
      </w:r>
    </w:p>
    <w:p w:rsidR="0067245C" w:rsidRPr="00BD689E" w:rsidRDefault="004C1891" w:rsidP="004C243E">
      <w:pPr>
        <w:pStyle w:val="Style15"/>
        <w:widowControl/>
        <w:tabs>
          <w:tab w:val="left" w:leader="dot" w:pos="3322"/>
        </w:tabs>
        <w:spacing w:line="276" w:lineRule="auto"/>
        <w:ind w:left="706" w:firstLine="0"/>
        <w:jc w:val="both"/>
        <w:rPr>
          <w:rStyle w:val="FontStyle18"/>
          <w:sz w:val="24"/>
          <w:szCs w:val="24"/>
          <w:lang w:val="en-US" w:eastAsia="en-US"/>
        </w:rPr>
      </w:pPr>
      <w:r w:rsidRPr="00BD689E">
        <w:rPr>
          <w:rStyle w:val="FontStyle18"/>
          <w:sz w:val="24"/>
          <w:szCs w:val="24"/>
          <w:lang w:val="en-US" w:eastAsia="en-US"/>
        </w:rPr>
        <w:t>IBAN:</w:t>
      </w:r>
      <w:r w:rsidRPr="00BD689E">
        <w:rPr>
          <w:rStyle w:val="FontStyle18"/>
          <w:sz w:val="24"/>
          <w:szCs w:val="24"/>
          <w:lang w:val="en-US" w:eastAsia="en-US"/>
        </w:rPr>
        <w:tab/>
      </w:r>
    </w:p>
    <w:p w:rsidR="0067245C" w:rsidRPr="00BD689E" w:rsidRDefault="004C1891" w:rsidP="004C243E">
      <w:pPr>
        <w:pStyle w:val="Style15"/>
        <w:widowControl/>
        <w:tabs>
          <w:tab w:val="left" w:leader="dot" w:pos="4205"/>
        </w:tabs>
        <w:spacing w:line="276" w:lineRule="auto"/>
        <w:ind w:left="701" w:firstLine="0"/>
        <w:jc w:val="both"/>
        <w:rPr>
          <w:rStyle w:val="FontStyle18"/>
          <w:sz w:val="24"/>
          <w:szCs w:val="24"/>
        </w:rPr>
      </w:pPr>
      <w:r w:rsidRPr="00BD689E">
        <w:rPr>
          <w:rStyle w:val="FontStyle18"/>
          <w:sz w:val="24"/>
          <w:szCs w:val="24"/>
        </w:rPr>
        <w:t>Титуляр на сметката:</w:t>
      </w:r>
      <w:r w:rsidRPr="00BD689E">
        <w:rPr>
          <w:rStyle w:val="FontStyle18"/>
          <w:sz w:val="24"/>
          <w:szCs w:val="24"/>
        </w:rPr>
        <w:tab/>
      </w:r>
    </w:p>
    <w:p w:rsidR="0067245C" w:rsidRPr="00BD689E" w:rsidRDefault="00152F67" w:rsidP="0063645E">
      <w:pPr>
        <w:pStyle w:val="Style10"/>
        <w:widowControl/>
        <w:tabs>
          <w:tab w:val="left" w:pos="1138"/>
        </w:tabs>
        <w:spacing w:line="276" w:lineRule="auto"/>
        <w:ind w:firstLine="0"/>
        <w:rPr>
          <w:rStyle w:val="FontStyle18"/>
          <w:sz w:val="24"/>
          <w:szCs w:val="24"/>
        </w:rPr>
      </w:pPr>
      <w:r w:rsidRPr="00152F67">
        <w:rPr>
          <w:rStyle w:val="FontStyle18"/>
          <w:b/>
          <w:sz w:val="24"/>
          <w:szCs w:val="24"/>
        </w:rPr>
        <w:t>Чл. 5</w:t>
      </w:r>
      <w:r>
        <w:rPr>
          <w:rStyle w:val="FootnoteReference"/>
        </w:rPr>
        <w:footnoteReference w:id="1"/>
      </w:r>
      <w:r>
        <w:rPr>
          <w:rStyle w:val="FontStyle18"/>
          <w:sz w:val="24"/>
          <w:szCs w:val="24"/>
        </w:rPr>
        <w:t xml:space="preserve"> </w:t>
      </w:r>
      <w:r w:rsidRPr="00152F67">
        <w:rPr>
          <w:rStyle w:val="FontStyle18"/>
          <w:b/>
          <w:sz w:val="24"/>
          <w:szCs w:val="24"/>
        </w:rPr>
        <w:t>(1)</w:t>
      </w:r>
      <w:r w:rsidR="0063645E">
        <w:rPr>
          <w:rStyle w:val="FontStyle18"/>
          <w:sz w:val="24"/>
          <w:szCs w:val="24"/>
        </w:rPr>
        <w:t xml:space="preserve"> </w:t>
      </w:r>
      <w:r w:rsidR="004C1891" w:rsidRPr="00BD689E">
        <w:rPr>
          <w:rStyle w:val="FontStyle18"/>
          <w:sz w:val="24"/>
          <w:szCs w:val="24"/>
        </w:rPr>
        <w:t>ИЗПЪЛНИТЕЛЯТ сам изб</w:t>
      </w:r>
      <w:r w:rsidR="0063645E">
        <w:rPr>
          <w:rStyle w:val="FontStyle18"/>
          <w:sz w:val="24"/>
          <w:szCs w:val="24"/>
        </w:rPr>
        <w:t>ира формата на гаранцията по чл. 4, ал. 4, т. 1.</w:t>
      </w:r>
      <w:proofErr w:type="spellStart"/>
      <w:r w:rsidR="0063645E">
        <w:rPr>
          <w:rStyle w:val="FontStyle18"/>
          <w:sz w:val="24"/>
          <w:szCs w:val="24"/>
        </w:rPr>
        <w:t>1</w:t>
      </w:r>
      <w:proofErr w:type="spellEnd"/>
      <w:r w:rsidR="0063645E">
        <w:rPr>
          <w:rStyle w:val="FontStyle18"/>
          <w:sz w:val="24"/>
          <w:szCs w:val="24"/>
        </w:rPr>
        <w:t xml:space="preserve">. </w:t>
      </w:r>
      <w:r w:rsidR="004C1891" w:rsidRPr="00BD689E">
        <w:rPr>
          <w:rStyle w:val="FontStyle18"/>
          <w:sz w:val="24"/>
          <w:szCs w:val="24"/>
        </w:rPr>
        <w:t>от договора,</w:t>
      </w:r>
      <w:r w:rsidR="0063645E">
        <w:rPr>
          <w:rStyle w:val="FontStyle18"/>
          <w:sz w:val="24"/>
          <w:szCs w:val="24"/>
        </w:rPr>
        <w:t xml:space="preserve"> съгласно чл. 111, ал. 5 ЗОП:</w:t>
      </w:r>
    </w:p>
    <w:p w:rsidR="0067245C" w:rsidRPr="00BD689E" w:rsidRDefault="004C1891" w:rsidP="004C243E">
      <w:pPr>
        <w:pStyle w:val="Style10"/>
        <w:widowControl/>
        <w:numPr>
          <w:ilvl w:val="0"/>
          <w:numId w:val="1"/>
        </w:numPr>
        <w:tabs>
          <w:tab w:val="left" w:pos="869"/>
        </w:tabs>
        <w:spacing w:line="276" w:lineRule="auto"/>
        <w:ind w:firstLine="701"/>
        <w:rPr>
          <w:rStyle w:val="FontStyle18"/>
          <w:sz w:val="24"/>
          <w:szCs w:val="24"/>
        </w:rPr>
      </w:pPr>
      <w:r w:rsidRPr="00BD689E">
        <w:rPr>
          <w:rStyle w:val="FontStyle18"/>
          <w:sz w:val="24"/>
          <w:szCs w:val="24"/>
        </w:rPr>
        <w:lastRenderedPageBreak/>
        <w:t xml:space="preserve">Паричната сума се превежда по сметка на Народното събрание в БНБ, </w:t>
      </w:r>
      <w:r w:rsidRPr="00BD689E">
        <w:rPr>
          <w:rStyle w:val="FontStyle18"/>
          <w:sz w:val="24"/>
          <w:szCs w:val="24"/>
          <w:lang w:val="en-US"/>
        </w:rPr>
        <w:t xml:space="preserve">IBAN: BG49 BNBG </w:t>
      </w:r>
      <w:r w:rsidRPr="00BD689E">
        <w:rPr>
          <w:rStyle w:val="FontStyle18"/>
          <w:sz w:val="24"/>
          <w:szCs w:val="24"/>
        </w:rPr>
        <w:t xml:space="preserve">96613300170701, </w:t>
      </w:r>
      <w:r w:rsidRPr="00BD689E">
        <w:rPr>
          <w:rStyle w:val="FontStyle18"/>
          <w:sz w:val="24"/>
          <w:szCs w:val="24"/>
          <w:lang w:val="en-US"/>
        </w:rPr>
        <w:t xml:space="preserve">BIC: BNBGBGSD. </w:t>
      </w:r>
      <w:r w:rsidRPr="00BD689E">
        <w:rPr>
          <w:rStyle w:val="FontStyle18"/>
          <w:sz w:val="24"/>
          <w:szCs w:val="24"/>
        </w:rPr>
        <w:t>Внасянето на сумата се удостоверява с платежно нареждане.</w:t>
      </w:r>
    </w:p>
    <w:p w:rsidR="0067245C" w:rsidRPr="00BD689E" w:rsidRDefault="004C1891" w:rsidP="004C243E">
      <w:pPr>
        <w:pStyle w:val="Style10"/>
        <w:widowControl/>
        <w:numPr>
          <w:ilvl w:val="0"/>
          <w:numId w:val="1"/>
        </w:numPr>
        <w:tabs>
          <w:tab w:val="left" w:pos="869"/>
        </w:tabs>
        <w:spacing w:line="276" w:lineRule="auto"/>
        <w:ind w:firstLine="701"/>
        <w:rPr>
          <w:rStyle w:val="FontStyle18"/>
          <w:sz w:val="24"/>
          <w:szCs w:val="24"/>
        </w:rPr>
      </w:pPr>
      <w:r w:rsidRPr="00BD689E">
        <w:rPr>
          <w:rStyle w:val="FontStyle18"/>
          <w:sz w:val="24"/>
          <w:szCs w:val="24"/>
        </w:rPr>
        <w:t xml:space="preserve">Банковата гаранция, издадена в полза на Народното събрание е неотменима, безусловна и платима при първо поискване, в което ВЪЗЛОЖИТЕЛЯТ заяви, че ИЗПЪЛНИТЕЛЯТ не е изпълнил задълженията си или ги е изпълнил неточно. Банковата гаранция е със срок на валидност, покриващ срока на изпълнение по </w:t>
      </w:r>
      <w:r w:rsidR="00681994">
        <w:rPr>
          <w:rStyle w:val="FontStyle18"/>
          <w:sz w:val="24"/>
          <w:szCs w:val="24"/>
        </w:rPr>
        <w:t>чл. 2,</w:t>
      </w:r>
      <w:r w:rsidRPr="00BD689E">
        <w:rPr>
          <w:rStyle w:val="FontStyle18"/>
          <w:sz w:val="24"/>
          <w:szCs w:val="24"/>
        </w:rPr>
        <w:t xml:space="preserve"> удължен с един месец. Текстът на банковата гаранция се съгласува с ВЪЗЛОЖИТЕЛЯ. При необходимост срокът на валидност на банковата гаранция се удължава или се издава нова. Банковите разходи по откриването и </w:t>
      </w:r>
      <w:r w:rsidRPr="00BD689E">
        <w:rPr>
          <w:rStyle w:val="FontStyle17"/>
          <w:sz w:val="24"/>
          <w:szCs w:val="24"/>
        </w:rPr>
        <w:t xml:space="preserve">поддържането </w:t>
      </w:r>
      <w:r w:rsidRPr="00BD689E">
        <w:rPr>
          <w:rStyle w:val="FontStyle18"/>
          <w:sz w:val="24"/>
          <w:szCs w:val="24"/>
        </w:rPr>
        <w:t>на банковата гаранция, както и по усвояването на средствата от страна на ВЪЗЛОЖИТЕЛЯ, (при наличие на основание за това,) са за сметка на ИЗПЪЛНИТЕЛЯ.</w:t>
      </w:r>
    </w:p>
    <w:p w:rsidR="0067245C" w:rsidRPr="00BD689E" w:rsidRDefault="004C1891" w:rsidP="004C243E">
      <w:pPr>
        <w:pStyle w:val="Style10"/>
        <w:widowControl/>
        <w:numPr>
          <w:ilvl w:val="0"/>
          <w:numId w:val="1"/>
        </w:numPr>
        <w:tabs>
          <w:tab w:val="left" w:pos="869"/>
        </w:tabs>
        <w:spacing w:line="276" w:lineRule="auto"/>
        <w:ind w:firstLine="701"/>
        <w:rPr>
          <w:rStyle w:val="FontStyle18"/>
          <w:sz w:val="24"/>
          <w:szCs w:val="24"/>
        </w:rPr>
      </w:pPr>
      <w:r w:rsidRPr="00BD689E">
        <w:rPr>
          <w:rStyle w:val="FontStyle18"/>
          <w:sz w:val="24"/>
          <w:szCs w:val="24"/>
        </w:rPr>
        <w:t xml:space="preserve">Застраховка, която обезпечава изпълнението чрез покритие на отговорността на </w:t>
      </w:r>
      <w:r w:rsidR="00FE425E" w:rsidRPr="00BD689E">
        <w:rPr>
          <w:rStyle w:val="FontStyle18"/>
          <w:sz w:val="24"/>
          <w:szCs w:val="24"/>
        </w:rPr>
        <w:t>ИЗПЪЛ</w:t>
      </w:r>
      <w:r w:rsidR="00FE425E">
        <w:rPr>
          <w:rStyle w:val="FontStyle18"/>
          <w:sz w:val="24"/>
          <w:szCs w:val="24"/>
        </w:rPr>
        <w:t>Н</w:t>
      </w:r>
      <w:r w:rsidR="00FE425E" w:rsidRPr="00BD689E">
        <w:rPr>
          <w:rStyle w:val="FontStyle18"/>
          <w:sz w:val="24"/>
          <w:szCs w:val="24"/>
        </w:rPr>
        <w:t xml:space="preserve">ИТЕЛЯ </w:t>
      </w:r>
      <w:r w:rsidRPr="00BD689E">
        <w:rPr>
          <w:rStyle w:val="FontStyle18"/>
          <w:sz w:val="24"/>
          <w:szCs w:val="24"/>
        </w:rPr>
        <w:t>със срок един месец след приключване на изпълнението, съгласно т. 3.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67245C" w:rsidRPr="006E2A15" w:rsidRDefault="004C1891" w:rsidP="004C243E">
      <w:pPr>
        <w:pStyle w:val="Style12"/>
        <w:widowControl/>
        <w:spacing w:line="276" w:lineRule="auto"/>
        <w:jc w:val="both"/>
        <w:rPr>
          <w:rStyle w:val="FontStyle20"/>
          <w:sz w:val="24"/>
          <w:szCs w:val="24"/>
        </w:rPr>
      </w:pPr>
      <w:r w:rsidRPr="006E2A15">
        <w:rPr>
          <w:rStyle w:val="FontStyle20"/>
          <w:sz w:val="24"/>
          <w:szCs w:val="24"/>
        </w:rPr>
        <w:t xml:space="preserve">(Текстът на </w:t>
      </w:r>
      <w:r w:rsidR="00152F67" w:rsidRPr="006E2A15">
        <w:rPr>
          <w:rStyle w:val="FontStyle20"/>
          <w:sz w:val="24"/>
          <w:szCs w:val="24"/>
        </w:rPr>
        <w:t>ал. 1</w:t>
      </w:r>
      <w:r w:rsidRPr="006E2A15">
        <w:rPr>
          <w:rStyle w:val="FontStyle20"/>
          <w:sz w:val="24"/>
          <w:szCs w:val="24"/>
        </w:rPr>
        <w:t xml:space="preserve"> е в три варианта съобразно избраната форма на гаранция за изпълнение)</w:t>
      </w:r>
    </w:p>
    <w:p w:rsidR="008F291E" w:rsidRPr="00152F67" w:rsidRDefault="008F291E" w:rsidP="004C243E">
      <w:pPr>
        <w:pStyle w:val="Style12"/>
        <w:widowControl/>
        <w:spacing w:line="276" w:lineRule="auto"/>
        <w:jc w:val="both"/>
        <w:rPr>
          <w:rStyle w:val="FontStyle20"/>
          <w:b/>
          <w:sz w:val="24"/>
          <w:szCs w:val="24"/>
        </w:rPr>
      </w:pPr>
    </w:p>
    <w:p w:rsidR="0067245C" w:rsidRPr="00BD689E" w:rsidRDefault="00152F67" w:rsidP="00152F67">
      <w:pPr>
        <w:pStyle w:val="Style15"/>
        <w:widowControl/>
        <w:spacing w:line="276" w:lineRule="auto"/>
        <w:ind w:firstLine="0"/>
        <w:jc w:val="both"/>
        <w:rPr>
          <w:rStyle w:val="FontStyle18"/>
          <w:sz w:val="24"/>
          <w:szCs w:val="24"/>
        </w:rPr>
      </w:pPr>
      <w:r w:rsidRPr="00152F67">
        <w:rPr>
          <w:rStyle w:val="FontStyle18"/>
          <w:b/>
          <w:sz w:val="24"/>
          <w:szCs w:val="24"/>
        </w:rPr>
        <w:t>(2)</w:t>
      </w:r>
      <w:r w:rsidR="004C1891" w:rsidRPr="00BD689E">
        <w:rPr>
          <w:rStyle w:val="FontStyle18"/>
          <w:sz w:val="24"/>
          <w:szCs w:val="24"/>
        </w:rPr>
        <w:t xml:space="preserve"> ВЪЗЛОЖИТЕЛЯТ усвоява гаранцията </w:t>
      </w:r>
      <w:r w:rsidR="00FE425E">
        <w:rPr>
          <w:rStyle w:val="FontStyle18"/>
          <w:sz w:val="24"/>
          <w:szCs w:val="24"/>
        </w:rPr>
        <w:t xml:space="preserve">за извършеното </w:t>
      </w:r>
      <w:r>
        <w:rPr>
          <w:rStyle w:val="FontStyle18"/>
          <w:sz w:val="24"/>
          <w:szCs w:val="24"/>
        </w:rPr>
        <w:t>авансово плащане</w:t>
      </w:r>
      <w:r w:rsidR="004C1891" w:rsidRPr="00BD689E">
        <w:rPr>
          <w:rStyle w:val="FontStyle18"/>
          <w:sz w:val="24"/>
          <w:szCs w:val="24"/>
        </w:rPr>
        <w:t xml:space="preserve"> при неизпълнение и/или неточно изпълнение - частично, забавено и/или некачествено. ВЪЗЛОЖИТЕЛЯТ</w:t>
      </w:r>
      <w:r>
        <w:rPr>
          <w:rStyle w:val="FontStyle22"/>
          <w:sz w:val="24"/>
          <w:szCs w:val="24"/>
        </w:rPr>
        <w:t xml:space="preserve"> </w:t>
      </w:r>
      <w:r w:rsidR="004C1891" w:rsidRPr="00BD689E">
        <w:rPr>
          <w:rStyle w:val="FontStyle18"/>
          <w:sz w:val="24"/>
          <w:szCs w:val="24"/>
        </w:rPr>
        <w:t xml:space="preserve">усвоява такава част от гаранцията, която покрива отговорността на ИЗПЪЛНИТЕЛЯ от неизпълнението </w:t>
      </w:r>
      <w:r w:rsidR="005C4C58">
        <w:rPr>
          <w:rStyle w:val="FontStyle18"/>
          <w:sz w:val="24"/>
          <w:szCs w:val="24"/>
        </w:rPr>
        <w:t>и/</w:t>
      </w:r>
      <w:r w:rsidR="004C1891" w:rsidRPr="00BD689E">
        <w:rPr>
          <w:rStyle w:val="FontStyle18"/>
          <w:sz w:val="24"/>
          <w:szCs w:val="24"/>
        </w:rPr>
        <w:t>или неточното изпълнение.</w:t>
      </w:r>
    </w:p>
    <w:p w:rsidR="0067245C" w:rsidRPr="00BD689E" w:rsidRDefault="00152F67" w:rsidP="00152F67">
      <w:pPr>
        <w:pStyle w:val="Style5"/>
        <w:widowControl/>
        <w:spacing w:line="276" w:lineRule="auto"/>
        <w:ind w:firstLine="0"/>
        <w:rPr>
          <w:rStyle w:val="FontStyle18"/>
          <w:sz w:val="24"/>
          <w:szCs w:val="24"/>
        </w:rPr>
      </w:pPr>
      <w:r w:rsidRPr="00152F67">
        <w:rPr>
          <w:rStyle w:val="FontStyle18"/>
          <w:b/>
          <w:sz w:val="24"/>
          <w:szCs w:val="24"/>
        </w:rPr>
        <w:t>(3)</w:t>
      </w:r>
      <w:r>
        <w:rPr>
          <w:rStyle w:val="FontStyle18"/>
          <w:sz w:val="24"/>
          <w:szCs w:val="24"/>
        </w:rPr>
        <w:t xml:space="preserve"> </w:t>
      </w:r>
      <w:r w:rsidR="004C1891" w:rsidRPr="00BD689E">
        <w:rPr>
          <w:rStyle w:val="FontStyle18"/>
          <w:sz w:val="24"/>
          <w:szCs w:val="24"/>
        </w:rPr>
        <w:t>ВЪЗЛОЖИТЕЛЯТ освобожд</w:t>
      </w:r>
      <w:r w:rsidR="00EF0D74">
        <w:rPr>
          <w:rStyle w:val="FontStyle18"/>
          <w:sz w:val="24"/>
          <w:szCs w:val="24"/>
        </w:rPr>
        <w:t>ава гаранцията в срок от три дни</w:t>
      </w:r>
      <w:r w:rsidR="004C1891" w:rsidRPr="00BD689E">
        <w:rPr>
          <w:rStyle w:val="FontStyle18"/>
          <w:sz w:val="24"/>
          <w:szCs w:val="24"/>
        </w:rPr>
        <w:t xml:space="preserve"> след връщане или усвояване на аванса, без да начислява лихви върху нея.</w:t>
      </w:r>
    </w:p>
    <w:p w:rsidR="0067245C" w:rsidRPr="00BD689E" w:rsidRDefault="004C1891" w:rsidP="006E2A15">
      <w:pPr>
        <w:pStyle w:val="Style2"/>
        <w:widowControl/>
        <w:spacing w:before="182" w:line="276" w:lineRule="auto"/>
        <w:jc w:val="center"/>
        <w:rPr>
          <w:rStyle w:val="FontStyle17"/>
          <w:sz w:val="24"/>
          <w:szCs w:val="24"/>
        </w:rPr>
      </w:pPr>
      <w:r w:rsidRPr="00BD689E">
        <w:rPr>
          <w:rStyle w:val="FontStyle17"/>
          <w:sz w:val="24"/>
          <w:szCs w:val="24"/>
        </w:rPr>
        <w:t>IV.</w:t>
      </w:r>
      <w:r w:rsidRPr="00BD689E">
        <w:rPr>
          <w:rStyle w:val="FontStyle17"/>
          <w:b w:val="0"/>
          <w:bCs w:val="0"/>
          <w:sz w:val="24"/>
          <w:szCs w:val="24"/>
        </w:rPr>
        <w:tab/>
      </w:r>
      <w:r w:rsidRPr="00BD689E">
        <w:rPr>
          <w:rStyle w:val="FontStyle17"/>
          <w:sz w:val="24"/>
          <w:szCs w:val="24"/>
        </w:rPr>
        <w:t>ПРАВА И ЗАДЪЛЖЕНИЯ НА ИЗПЪЛНИТЕЛЯ</w:t>
      </w:r>
    </w:p>
    <w:p w:rsidR="0067245C" w:rsidRPr="00BD689E" w:rsidRDefault="00152F67" w:rsidP="00152F67">
      <w:pPr>
        <w:pStyle w:val="Style10"/>
        <w:widowControl/>
        <w:tabs>
          <w:tab w:val="left" w:pos="979"/>
        </w:tabs>
        <w:spacing w:line="276" w:lineRule="auto"/>
        <w:ind w:firstLine="0"/>
        <w:jc w:val="left"/>
        <w:rPr>
          <w:rStyle w:val="FontStyle18"/>
          <w:sz w:val="24"/>
          <w:szCs w:val="24"/>
        </w:rPr>
      </w:pPr>
      <w:r w:rsidRPr="00134462">
        <w:rPr>
          <w:rStyle w:val="FontStyle18"/>
          <w:b/>
          <w:sz w:val="24"/>
          <w:szCs w:val="24"/>
        </w:rPr>
        <w:t>Чл. 6</w:t>
      </w:r>
      <w:r w:rsidRPr="000031A2">
        <w:rPr>
          <w:rStyle w:val="FontStyle18"/>
          <w:b/>
          <w:sz w:val="24"/>
          <w:szCs w:val="24"/>
        </w:rPr>
        <w:t xml:space="preserve">. </w:t>
      </w:r>
      <w:r w:rsidR="000031A2" w:rsidRPr="000031A2">
        <w:rPr>
          <w:rStyle w:val="FontStyle18"/>
          <w:b/>
          <w:sz w:val="24"/>
          <w:szCs w:val="24"/>
        </w:rPr>
        <w:t>(1)</w:t>
      </w:r>
      <w:r w:rsidR="000031A2">
        <w:rPr>
          <w:rStyle w:val="FontStyle18"/>
          <w:sz w:val="24"/>
          <w:szCs w:val="24"/>
        </w:rPr>
        <w:t xml:space="preserve"> </w:t>
      </w:r>
      <w:r w:rsidR="004C1891" w:rsidRPr="00BD689E">
        <w:rPr>
          <w:rStyle w:val="FontStyle18"/>
          <w:sz w:val="24"/>
          <w:szCs w:val="24"/>
        </w:rPr>
        <w:t>ИЗПЪЛНИТЕЛЯТ има следните права и задължения:</w:t>
      </w:r>
    </w:p>
    <w:p w:rsidR="00134462" w:rsidRDefault="004C1891" w:rsidP="00134462">
      <w:pPr>
        <w:pStyle w:val="Style10"/>
        <w:widowControl/>
        <w:numPr>
          <w:ilvl w:val="0"/>
          <w:numId w:val="11"/>
        </w:numPr>
        <w:tabs>
          <w:tab w:val="left" w:pos="1147"/>
        </w:tabs>
        <w:spacing w:line="276" w:lineRule="auto"/>
        <w:ind w:left="0" w:firstLine="360"/>
        <w:rPr>
          <w:rStyle w:val="FontStyle18"/>
          <w:sz w:val="24"/>
          <w:szCs w:val="24"/>
        </w:rPr>
      </w:pPr>
      <w:r w:rsidRPr="00134462">
        <w:rPr>
          <w:rStyle w:val="FontStyle18"/>
          <w:sz w:val="24"/>
          <w:szCs w:val="24"/>
        </w:rPr>
        <w:t xml:space="preserve">Да достави </w:t>
      </w:r>
      <w:proofErr w:type="spellStart"/>
      <w:r w:rsidR="00134462" w:rsidRPr="00134462">
        <w:rPr>
          <w:rStyle w:val="FontStyle18"/>
          <w:sz w:val="24"/>
          <w:szCs w:val="24"/>
        </w:rPr>
        <w:t>франко</w:t>
      </w:r>
      <w:proofErr w:type="spellEnd"/>
      <w:r w:rsidR="00134462" w:rsidRPr="00134462">
        <w:rPr>
          <w:rStyle w:val="FontStyle18"/>
          <w:sz w:val="24"/>
          <w:szCs w:val="24"/>
        </w:rPr>
        <w:t xml:space="preserve"> сград</w:t>
      </w:r>
      <w:r w:rsidR="004119C9">
        <w:rPr>
          <w:rStyle w:val="FontStyle18"/>
          <w:sz w:val="24"/>
          <w:szCs w:val="24"/>
        </w:rPr>
        <w:t>и</w:t>
      </w:r>
      <w:r w:rsidR="00134462" w:rsidRPr="00134462">
        <w:rPr>
          <w:rStyle w:val="FontStyle18"/>
          <w:sz w:val="24"/>
          <w:szCs w:val="24"/>
        </w:rPr>
        <w:t>т</w:t>
      </w:r>
      <w:r w:rsidR="004119C9">
        <w:rPr>
          <w:rStyle w:val="FontStyle18"/>
          <w:sz w:val="24"/>
          <w:szCs w:val="24"/>
        </w:rPr>
        <w:t>е</w:t>
      </w:r>
      <w:r w:rsidR="00134462" w:rsidRPr="00134462">
        <w:rPr>
          <w:rStyle w:val="FontStyle18"/>
          <w:sz w:val="24"/>
          <w:szCs w:val="24"/>
        </w:rPr>
        <w:t xml:space="preserve"> на ВЪЗЛОЖИТЕЛЯ (</w:t>
      </w:r>
      <w:r w:rsidRPr="00134462">
        <w:rPr>
          <w:rStyle w:val="FontStyle18"/>
          <w:sz w:val="24"/>
          <w:szCs w:val="24"/>
        </w:rPr>
        <w:t xml:space="preserve">на </w:t>
      </w:r>
      <w:r w:rsidR="004119C9" w:rsidRPr="00134462">
        <w:rPr>
          <w:rStyle w:val="FontStyle18"/>
          <w:sz w:val="24"/>
          <w:szCs w:val="24"/>
        </w:rPr>
        <w:t>адрес</w:t>
      </w:r>
      <w:r w:rsidR="004119C9">
        <w:rPr>
          <w:rStyle w:val="FontStyle18"/>
          <w:sz w:val="24"/>
          <w:szCs w:val="24"/>
        </w:rPr>
        <w:t>ите,</w:t>
      </w:r>
      <w:r w:rsidR="004119C9" w:rsidRPr="00134462">
        <w:rPr>
          <w:rStyle w:val="FontStyle18"/>
          <w:sz w:val="24"/>
          <w:szCs w:val="24"/>
        </w:rPr>
        <w:t xml:space="preserve"> </w:t>
      </w:r>
      <w:r w:rsidRPr="00134462">
        <w:rPr>
          <w:rStyle w:val="FontStyle18"/>
          <w:sz w:val="24"/>
          <w:szCs w:val="24"/>
        </w:rPr>
        <w:t>посочен</w:t>
      </w:r>
      <w:r w:rsidR="004119C9">
        <w:rPr>
          <w:rStyle w:val="FontStyle18"/>
          <w:sz w:val="24"/>
          <w:szCs w:val="24"/>
        </w:rPr>
        <w:t>и</w:t>
      </w:r>
      <w:r w:rsidRPr="00134462">
        <w:rPr>
          <w:rStyle w:val="FontStyle18"/>
          <w:sz w:val="24"/>
          <w:szCs w:val="24"/>
        </w:rPr>
        <w:t xml:space="preserve"> в </w:t>
      </w:r>
      <w:r w:rsidR="00134462" w:rsidRPr="00134462">
        <w:rPr>
          <w:rStyle w:val="FontStyle18"/>
          <w:sz w:val="24"/>
          <w:szCs w:val="24"/>
        </w:rPr>
        <w:t>чл. 3, ал. 1</w:t>
      </w:r>
      <w:r w:rsidRPr="00134462">
        <w:rPr>
          <w:rStyle w:val="FontStyle18"/>
          <w:sz w:val="24"/>
          <w:szCs w:val="24"/>
        </w:rPr>
        <w:t xml:space="preserve"> от настоящия договор</w:t>
      </w:r>
      <w:r w:rsidR="00134462" w:rsidRPr="00134462">
        <w:rPr>
          <w:rStyle w:val="FontStyle18"/>
          <w:sz w:val="24"/>
          <w:szCs w:val="24"/>
        </w:rPr>
        <w:t>)</w:t>
      </w:r>
      <w:r w:rsidRPr="00134462">
        <w:rPr>
          <w:rStyle w:val="FontStyle18"/>
          <w:sz w:val="24"/>
          <w:szCs w:val="24"/>
        </w:rPr>
        <w:t xml:space="preserve"> </w:t>
      </w:r>
      <w:r w:rsidR="00134462">
        <w:rPr>
          <w:rStyle w:val="FontStyle18"/>
          <w:sz w:val="24"/>
          <w:szCs w:val="24"/>
        </w:rPr>
        <w:t xml:space="preserve">и да монтира </w:t>
      </w:r>
      <w:r w:rsidRPr="00134462">
        <w:rPr>
          <w:rStyle w:val="FontStyle18"/>
          <w:sz w:val="24"/>
          <w:szCs w:val="24"/>
        </w:rPr>
        <w:t xml:space="preserve">мебели, които по вид, количества, технически и функционални характеристики, отговарят на изискванията на ВЪЗЛОЖИТЕЛЯ и техническото предложение на ИЗПЪЛНИТЕЛЯ - Приложения №№ </w:t>
      </w:r>
      <w:r w:rsidR="00134462" w:rsidRPr="00134462">
        <w:rPr>
          <w:rStyle w:val="FontStyle18"/>
          <w:sz w:val="24"/>
          <w:szCs w:val="24"/>
        </w:rPr>
        <w:t>……</w:t>
      </w:r>
      <w:r w:rsidR="00134462">
        <w:rPr>
          <w:rStyle w:val="FontStyle18"/>
          <w:sz w:val="24"/>
          <w:szCs w:val="24"/>
        </w:rPr>
        <w:t>.</w:t>
      </w:r>
      <w:r w:rsidR="000031A2">
        <w:rPr>
          <w:rStyle w:val="FontStyle18"/>
          <w:sz w:val="24"/>
          <w:szCs w:val="24"/>
        </w:rPr>
        <w:t>;</w:t>
      </w:r>
    </w:p>
    <w:p w:rsidR="0067245C" w:rsidRPr="00134462" w:rsidRDefault="004C1891" w:rsidP="00134462">
      <w:pPr>
        <w:pStyle w:val="Style10"/>
        <w:widowControl/>
        <w:numPr>
          <w:ilvl w:val="0"/>
          <w:numId w:val="11"/>
        </w:numPr>
        <w:tabs>
          <w:tab w:val="left" w:pos="1147"/>
        </w:tabs>
        <w:spacing w:line="276" w:lineRule="auto"/>
        <w:ind w:left="0" w:firstLine="360"/>
        <w:rPr>
          <w:rStyle w:val="FontStyle18"/>
          <w:sz w:val="24"/>
          <w:szCs w:val="24"/>
        </w:rPr>
      </w:pPr>
      <w:r w:rsidRPr="00134462">
        <w:rPr>
          <w:rStyle w:val="FontStyle18"/>
          <w:sz w:val="24"/>
          <w:szCs w:val="24"/>
        </w:rPr>
        <w:t xml:space="preserve">Да достави мебелите </w:t>
      </w:r>
      <w:r w:rsidR="00134462" w:rsidRPr="000031A2">
        <w:rPr>
          <w:rStyle w:val="FontStyle21"/>
          <w:rFonts w:ascii="Times New Roman" w:hAnsi="Times New Roman" w:cs="Times New Roman"/>
          <w:i w:val="0"/>
          <w:sz w:val="24"/>
          <w:szCs w:val="24"/>
        </w:rPr>
        <w:t>с</w:t>
      </w:r>
      <w:r w:rsidRPr="00134462">
        <w:rPr>
          <w:rStyle w:val="FontStyle21"/>
          <w:rFonts w:ascii="Times New Roman" w:hAnsi="Times New Roman" w:cs="Times New Roman"/>
          <w:sz w:val="24"/>
          <w:szCs w:val="24"/>
        </w:rPr>
        <w:t xml:space="preserve"> </w:t>
      </w:r>
      <w:r w:rsidRPr="00134462">
        <w:rPr>
          <w:rStyle w:val="FontStyle18"/>
          <w:sz w:val="24"/>
          <w:szCs w:val="24"/>
        </w:rPr>
        <w:t xml:space="preserve">подходяща транспортна опаковка, която гарантира запазването на функционалността и целостта на мебелите при транспорт, </w:t>
      </w:r>
      <w:proofErr w:type="spellStart"/>
      <w:r w:rsidRPr="00134462">
        <w:rPr>
          <w:rStyle w:val="FontStyle18"/>
          <w:sz w:val="24"/>
          <w:szCs w:val="24"/>
        </w:rPr>
        <w:t>товаро-р</w:t>
      </w:r>
      <w:r w:rsidR="000031A2">
        <w:rPr>
          <w:rStyle w:val="FontStyle18"/>
          <w:sz w:val="24"/>
          <w:szCs w:val="24"/>
        </w:rPr>
        <w:t>азтоварни</w:t>
      </w:r>
      <w:proofErr w:type="spellEnd"/>
      <w:r w:rsidR="000031A2">
        <w:rPr>
          <w:rStyle w:val="FontStyle18"/>
          <w:sz w:val="24"/>
          <w:szCs w:val="24"/>
        </w:rPr>
        <w:t xml:space="preserve"> дейности и съхранение;</w:t>
      </w:r>
    </w:p>
    <w:p w:rsidR="0067245C" w:rsidRPr="00BD689E" w:rsidRDefault="004C1891" w:rsidP="00134462">
      <w:pPr>
        <w:pStyle w:val="Style10"/>
        <w:widowControl/>
        <w:numPr>
          <w:ilvl w:val="0"/>
          <w:numId w:val="11"/>
        </w:numPr>
        <w:tabs>
          <w:tab w:val="left" w:pos="1147"/>
        </w:tabs>
        <w:spacing w:line="276" w:lineRule="auto"/>
        <w:ind w:left="0" w:firstLine="360"/>
        <w:rPr>
          <w:rStyle w:val="FontStyle18"/>
          <w:sz w:val="24"/>
          <w:szCs w:val="24"/>
        </w:rPr>
      </w:pPr>
      <w:r w:rsidRPr="00BD689E">
        <w:rPr>
          <w:rStyle w:val="FontStyle18"/>
          <w:sz w:val="24"/>
          <w:szCs w:val="24"/>
        </w:rPr>
        <w:t>Да осигури за своя сметка всички необходими ра</w:t>
      </w:r>
      <w:r w:rsidR="00134462">
        <w:rPr>
          <w:rStyle w:val="FontStyle18"/>
          <w:sz w:val="24"/>
          <w:szCs w:val="24"/>
        </w:rPr>
        <w:t>зрешителни за влизането в зона „Ц“</w:t>
      </w:r>
      <w:r w:rsidRPr="00BD689E">
        <w:rPr>
          <w:rStyle w:val="FontStyle18"/>
          <w:sz w:val="24"/>
          <w:szCs w:val="24"/>
        </w:rPr>
        <w:t xml:space="preserve"> </w:t>
      </w:r>
      <w:r w:rsidR="00134462">
        <w:rPr>
          <w:rStyle w:val="FontStyle18"/>
          <w:sz w:val="24"/>
          <w:szCs w:val="24"/>
        </w:rPr>
        <w:t>–</w:t>
      </w:r>
      <w:r w:rsidRPr="00BD689E">
        <w:rPr>
          <w:rStyle w:val="FontStyle18"/>
          <w:sz w:val="24"/>
          <w:szCs w:val="24"/>
        </w:rPr>
        <w:t xml:space="preserve"> София</w:t>
      </w:r>
      <w:r w:rsidR="00134462">
        <w:rPr>
          <w:rStyle w:val="FontStyle18"/>
          <w:sz w:val="24"/>
          <w:szCs w:val="24"/>
        </w:rPr>
        <w:t>,</w:t>
      </w:r>
      <w:r w:rsidRPr="00BD689E">
        <w:rPr>
          <w:rStyle w:val="FontStyle18"/>
          <w:sz w:val="24"/>
          <w:szCs w:val="24"/>
        </w:rPr>
        <w:t xml:space="preserve"> на транспортните средств</w:t>
      </w:r>
      <w:r w:rsidR="000031A2">
        <w:rPr>
          <w:rStyle w:val="FontStyle18"/>
          <w:sz w:val="24"/>
          <w:szCs w:val="24"/>
        </w:rPr>
        <w:t>а, с които изпълнява доставката;</w:t>
      </w:r>
    </w:p>
    <w:p w:rsidR="0067245C" w:rsidRPr="008379A9" w:rsidRDefault="00D825AC" w:rsidP="00134462">
      <w:pPr>
        <w:pStyle w:val="Style10"/>
        <w:widowControl/>
        <w:numPr>
          <w:ilvl w:val="0"/>
          <w:numId w:val="11"/>
        </w:numPr>
        <w:tabs>
          <w:tab w:val="left" w:pos="1147"/>
        </w:tabs>
        <w:spacing w:line="276" w:lineRule="auto"/>
        <w:ind w:left="0" w:firstLine="360"/>
        <w:rPr>
          <w:rStyle w:val="FontStyle18"/>
          <w:sz w:val="24"/>
          <w:szCs w:val="24"/>
        </w:rPr>
      </w:pPr>
      <w:r w:rsidRPr="00D825AC">
        <w:t xml:space="preserve">Да извърши всички </w:t>
      </w:r>
      <w:proofErr w:type="spellStart"/>
      <w:r w:rsidRPr="00D825AC">
        <w:t>товаро-разтоварни</w:t>
      </w:r>
      <w:proofErr w:type="spellEnd"/>
      <w:r w:rsidRPr="00D825AC">
        <w:t xml:space="preserve"> работи и пренасянето на стоките до мястото на монтажа след уточняване с възложителя (с известие по електронен път) на точен ден и час, но в рамките на срока за изпълнение по чл. 2</w:t>
      </w:r>
      <w:r w:rsidR="000031A2" w:rsidRPr="008379A9">
        <w:rPr>
          <w:rStyle w:val="FontStyle18"/>
          <w:sz w:val="24"/>
          <w:szCs w:val="24"/>
        </w:rPr>
        <w:t>;</w:t>
      </w:r>
    </w:p>
    <w:p w:rsidR="0067245C" w:rsidRPr="00BD689E" w:rsidRDefault="004C1891" w:rsidP="00134462">
      <w:pPr>
        <w:pStyle w:val="Style10"/>
        <w:widowControl/>
        <w:numPr>
          <w:ilvl w:val="0"/>
          <w:numId w:val="11"/>
        </w:numPr>
        <w:tabs>
          <w:tab w:val="left" w:pos="1147"/>
        </w:tabs>
        <w:spacing w:line="276" w:lineRule="auto"/>
        <w:ind w:left="0" w:firstLine="360"/>
        <w:rPr>
          <w:rStyle w:val="FontStyle18"/>
          <w:sz w:val="24"/>
          <w:szCs w:val="24"/>
        </w:rPr>
      </w:pPr>
      <w:r w:rsidRPr="00BD689E">
        <w:rPr>
          <w:rStyle w:val="FontStyle18"/>
          <w:sz w:val="24"/>
          <w:szCs w:val="24"/>
        </w:rPr>
        <w:lastRenderedPageBreak/>
        <w:t xml:space="preserve">В срок до 15 (петнадесет) календарни дни след сключване на договора </w:t>
      </w:r>
      <w:r w:rsidR="00134462">
        <w:rPr>
          <w:rStyle w:val="FontStyle18"/>
          <w:sz w:val="24"/>
          <w:szCs w:val="24"/>
        </w:rPr>
        <w:t>да представи</w:t>
      </w:r>
      <w:r w:rsidRPr="00BD689E">
        <w:rPr>
          <w:rStyle w:val="FontStyle18"/>
          <w:sz w:val="24"/>
          <w:szCs w:val="24"/>
        </w:rPr>
        <w:t xml:space="preserve"> за одобрение от възложителя:</w:t>
      </w:r>
    </w:p>
    <w:p w:rsidR="00134462" w:rsidRPr="00134462" w:rsidRDefault="00134462" w:rsidP="00134462">
      <w:pPr>
        <w:pStyle w:val="Style10"/>
        <w:tabs>
          <w:tab w:val="left" w:pos="960"/>
        </w:tabs>
        <w:spacing w:line="276" w:lineRule="auto"/>
        <w:ind w:firstLine="715"/>
        <w:rPr>
          <w:bCs/>
        </w:rPr>
      </w:pPr>
      <w:r w:rsidRPr="00134462">
        <w:rPr>
          <w:b/>
        </w:rPr>
        <w:t>а)</w:t>
      </w:r>
      <w:r w:rsidRPr="00134462">
        <w:t xml:space="preserve"> мостра от тъкания текстил на дамаската на артикули №№ </w:t>
      </w:r>
      <w:r w:rsidRPr="00134462">
        <w:rPr>
          <w:bCs/>
        </w:rPr>
        <w:t>2.1.</w:t>
      </w:r>
      <w:r w:rsidRPr="00134462">
        <w:t xml:space="preserve">13, </w:t>
      </w:r>
      <w:r w:rsidRPr="00134462">
        <w:rPr>
          <w:bCs/>
        </w:rPr>
        <w:t>2.1.</w:t>
      </w:r>
      <w:r w:rsidRPr="00134462">
        <w:t xml:space="preserve">15, </w:t>
      </w:r>
      <w:r w:rsidRPr="00134462">
        <w:rPr>
          <w:bCs/>
        </w:rPr>
        <w:t>2.1.</w:t>
      </w:r>
      <w:r w:rsidRPr="00134462">
        <w:t xml:space="preserve">16 и </w:t>
      </w:r>
      <w:r w:rsidRPr="00134462">
        <w:rPr>
          <w:bCs/>
        </w:rPr>
        <w:t>2.1.</w:t>
      </w:r>
      <w:r w:rsidRPr="00134462">
        <w:t xml:space="preserve">17 от Техническата спецификация </w:t>
      </w:r>
      <w:r w:rsidRPr="00134462">
        <w:rPr>
          <w:bCs/>
        </w:rPr>
        <w:t xml:space="preserve">(Раздел </w:t>
      </w:r>
      <w:r w:rsidRPr="00134462">
        <w:rPr>
          <w:bCs/>
          <w:lang w:val="en-US"/>
        </w:rPr>
        <w:t xml:space="preserve">I, </w:t>
      </w:r>
      <w:r w:rsidRPr="00134462">
        <w:rPr>
          <w:bCs/>
        </w:rPr>
        <w:t>т.2.1.)</w:t>
      </w:r>
      <w:r w:rsidR="000C7858">
        <w:rPr>
          <w:bCs/>
        </w:rPr>
        <w:t xml:space="preserve"> – Приложение № ….. към договора</w:t>
      </w:r>
      <w:r w:rsidRPr="00134462">
        <w:rPr>
          <w:bCs/>
        </w:rPr>
        <w:t>;</w:t>
      </w:r>
    </w:p>
    <w:p w:rsidR="00134462" w:rsidRPr="00134462" w:rsidRDefault="00134462" w:rsidP="00134462">
      <w:pPr>
        <w:pStyle w:val="Style10"/>
        <w:tabs>
          <w:tab w:val="left" w:pos="960"/>
        </w:tabs>
        <w:spacing w:line="276" w:lineRule="auto"/>
        <w:ind w:firstLine="715"/>
        <w:rPr>
          <w:bCs/>
        </w:rPr>
      </w:pPr>
      <w:r w:rsidRPr="00134462">
        <w:rPr>
          <w:b/>
        </w:rPr>
        <w:t>б)</w:t>
      </w:r>
      <w:r w:rsidRPr="00134462">
        <w:t xml:space="preserve"> мостра от плоскост за плот с кант и мострен каталог за уточняване цвета на покрити</w:t>
      </w:r>
      <w:r>
        <w:t xml:space="preserve">ето на плоскостите за артикули </w:t>
      </w:r>
      <w:r w:rsidRPr="00134462">
        <w:t xml:space="preserve">№№ </w:t>
      </w:r>
      <w:r w:rsidRPr="00134462">
        <w:rPr>
          <w:bCs/>
        </w:rPr>
        <w:t>2.1.</w:t>
      </w:r>
      <w:r w:rsidRPr="00134462">
        <w:t xml:space="preserve">1, </w:t>
      </w:r>
      <w:r w:rsidRPr="00134462">
        <w:rPr>
          <w:bCs/>
        </w:rPr>
        <w:t>2.1.</w:t>
      </w:r>
      <w:r w:rsidRPr="00134462">
        <w:t xml:space="preserve">2, </w:t>
      </w:r>
      <w:proofErr w:type="spellStart"/>
      <w:r w:rsidRPr="00134462">
        <w:rPr>
          <w:bCs/>
        </w:rPr>
        <w:t>2</w:t>
      </w:r>
      <w:proofErr w:type="spellEnd"/>
      <w:r w:rsidRPr="00134462">
        <w:rPr>
          <w:bCs/>
        </w:rPr>
        <w:t>.1.</w:t>
      </w:r>
      <w:r w:rsidRPr="00134462">
        <w:t xml:space="preserve">3, </w:t>
      </w:r>
      <w:r w:rsidRPr="00134462">
        <w:rPr>
          <w:bCs/>
        </w:rPr>
        <w:t>2.1.</w:t>
      </w:r>
      <w:r w:rsidRPr="00134462">
        <w:t xml:space="preserve">4, </w:t>
      </w:r>
      <w:r w:rsidRPr="00134462">
        <w:rPr>
          <w:bCs/>
        </w:rPr>
        <w:t>2.1.</w:t>
      </w:r>
      <w:r w:rsidRPr="00134462">
        <w:t xml:space="preserve">5, </w:t>
      </w:r>
      <w:r w:rsidRPr="00134462">
        <w:rPr>
          <w:bCs/>
        </w:rPr>
        <w:t>2.1.</w:t>
      </w:r>
      <w:r w:rsidRPr="00134462">
        <w:t xml:space="preserve">6, </w:t>
      </w:r>
      <w:r w:rsidRPr="00134462">
        <w:rPr>
          <w:bCs/>
        </w:rPr>
        <w:t>2.1.</w:t>
      </w:r>
      <w:r w:rsidRPr="00134462">
        <w:t xml:space="preserve">7, </w:t>
      </w:r>
      <w:r w:rsidRPr="00134462">
        <w:rPr>
          <w:bCs/>
        </w:rPr>
        <w:t>2.1.</w:t>
      </w:r>
      <w:r w:rsidRPr="00134462">
        <w:t xml:space="preserve">8, </w:t>
      </w:r>
      <w:r w:rsidRPr="00134462">
        <w:rPr>
          <w:bCs/>
        </w:rPr>
        <w:t>2.1.</w:t>
      </w:r>
      <w:r w:rsidRPr="00134462">
        <w:t xml:space="preserve">9, </w:t>
      </w:r>
      <w:r w:rsidRPr="00134462">
        <w:rPr>
          <w:bCs/>
        </w:rPr>
        <w:t>2.1.</w:t>
      </w:r>
      <w:r w:rsidRPr="00134462">
        <w:t xml:space="preserve">10, </w:t>
      </w:r>
      <w:r w:rsidRPr="00134462">
        <w:rPr>
          <w:bCs/>
        </w:rPr>
        <w:t>2.1.</w:t>
      </w:r>
      <w:r w:rsidRPr="00134462">
        <w:t xml:space="preserve">11, </w:t>
      </w:r>
      <w:r w:rsidRPr="00134462">
        <w:rPr>
          <w:bCs/>
        </w:rPr>
        <w:t>2.1.</w:t>
      </w:r>
      <w:r w:rsidRPr="00134462">
        <w:t xml:space="preserve">12, </w:t>
      </w:r>
      <w:r w:rsidRPr="00134462">
        <w:rPr>
          <w:bCs/>
        </w:rPr>
        <w:t>2.1.</w:t>
      </w:r>
      <w:r w:rsidRPr="00134462">
        <w:t xml:space="preserve">14 и </w:t>
      </w:r>
      <w:r w:rsidRPr="00134462">
        <w:rPr>
          <w:bCs/>
        </w:rPr>
        <w:t>2.1.</w:t>
      </w:r>
      <w:r w:rsidRPr="00134462">
        <w:t xml:space="preserve">15 от Техническата спецификация </w:t>
      </w:r>
      <w:r w:rsidRPr="00134462">
        <w:rPr>
          <w:bCs/>
        </w:rPr>
        <w:t xml:space="preserve">(Раздел </w:t>
      </w:r>
      <w:r w:rsidRPr="00134462">
        <w:rPr>
          <w:bCs/>
          <w:lang w:val="en-US"/>
        </w:rPr>
        <w:t xml:space="preserve">I, </w:t>
      </w:r>
      <w:r w:rsidRPr="00134462">
        <w:rPr>
          <w:bCs/>
        </w:rPr>
        <w:t>т.2.1)</w:t>
      </w:r>
      <w:r w:rsidR="000C7858" w:rsidRPr="000C7858">
        <w:rPr>
          <w:bCs/>
        </w:rPr>
        <w:t xml:space="preserve"> Приложение № ….. към договора</w:t>
      </w:r>
      <w:r w:rsidRPr="00134462">
        <w:rPr>
          <w:bCs/>
        </w:rPr>
        <w:t>;</w:t>
      </w:r>
    </w:p>
    <w:p w:rsidR="0067245C" w:rsidRPr="00BD689E" w:rsidRDefault="00134462" w:rsidP="00134462">
      <w:pPr>
        <w:pStyle w:val="Style10"/>
        <w:widowControl/>
        <w:tabs>
          <w:tab w:val="left" w:pos="960"/>
        </w:tabs>
        <w:spacing w:line="276" w:lineRule="auto"/>
        <w:ind w:firstLine="715"/>
        <w:rPr>
          <w:rStyle w:val="FontStyle18"/>
          <w:sz w:val="24"/>
          <w:szCs w:val="24"/>
        </w:rPr>
      </w:pPr>
      <w:r w:rsidRPr="00134462">
        <w:rPr>
          <w:b/>
        </w:rPr>
        <w:t>в)</w:t>
      </w:r>
      <w:r w:rsidRPr="00134462">
        <w:t xml:space="preserve"> мостра от </w:t>
      </w:r>
      <w:proofErr w:type="spellStart"/>
      <w:r w:rsidRPr="00134462">
        <w:t>прахово</w:t>
      </w:r>
      <w:proofErr w:type="spellEnd"/>
      <w:r w:rsidRPr="00134462">
        <w:t xml:space="preserve"> боядисания метал за краката на масата от артикул № </w:t>
      </w:r>
      <w:r w:rsidRPr="00134462">
        <w:rPr>
          <w:bCs/>
        </w:rPr>
        <w:t>2.1.</w:t>
      </w:r>
      <w:r w:rsidRPr="00134462">
        <w:t xml:space="preserve">12 от Техническата спецификация </w:t>
      </w:r>
      <w:r w:rsidRPr="00134462">
        <w:rPr>
          <w:bCs/>
        </w:rPr>
        <w:t xml:space="preserve">(Раздел </w:t>
      </w:r>
      <w:r w:rsidRPr="00134462">
        <w:rPr>
          <w:bCs/>
          <w:lang w:val="en-US"/>
        </w:rPr>
        <w:t xml:space="preserve">I, </w:t>
      </w:r>
      <w:r w:rsidRPr="00134462">
        <w:rPr>
          <w:bCs/>
        </w:rPr>
        <w:t>т.2.1)</w:t>
      </w:r>
      <w:r w:rsidR="000C7858" w:rsidRPr="000C7858">
        <w:rPr>
          <w:bCs/>
        </w:rPr>
        <w:t xml:space="preserve"> </w:t>
      </w:r>
      <w:r w:rsidR="000C7858">
        <w:rPr>
          <w:bCs/>
        </w:rPr>
        <w:t xml:space="preserve">- </w:t>
      </w:r>
      <w:r w:rsidR="000C7858" w:rsidRPr="000C7858">
        <w:rPr>
          <w:bCs/>
        </w:rPr>
        <w:t>Приложение № ….. към договора;</w:t>
      </w:r>
      <w:r w:rsidR="000031A2">
        <w:rPr>
          <w:bCs/>
        </w:rPr>
        <w:t>.</w:t>
      </w:r>
    </w:p>
    <w:p w:rsidR="00134462" w:rsidRDefault="004C1891" w:rsidP="00134462">
      <w:pPr>
        <w:pStyle w:val="Style5"/>
        <w:widowControl/>
        <w:numPr>
          <w:ilvl w:val="0"/>
          <w:numId w:val="13"/>
        </w:numPr>
        <w:tabs>
          <w:tab w:val="left" w:pos="1134"/>
        </w:tabs>
        <w:spacing w:line="276" w:lineRule="auto"/>
        <w:ind w:left="0" w:firstLine="426"/>
        <w:rPr>
          <w:rStyle w:val="FontStyle18"/>
          <w:sz w:val="24"/>
          <w:szCs w:val="24"/>
        </w:rPr>
      </w:pPr>
      <w:r w:rsidRPr="00BD689E">
        <w:rPr>
          <w:rStyle w:val="FontStyle18"/>
          <w:sz w:val="24"/>
          <w:szCs w:val="24"/>
        </w:rPr>
        <w:t xml:space="preserve">Да отразява всички забележки, направени от </w:t>
      </w:r>
      <w:r w:rsidR="00134462">
        <w:rPr>
          <w:rStyle w:val="FontStyle18"/>
          <w:sz w:val="24"/>
          <w:szCs w:val="24"/>
        </w:rPr>
        <w:t>ВЪЗЛОЖИТЕЛЯ, по посочените в т</w:t>
      </w:r>
      <w:r w:rsidRPr="00BD689E">
        <w:rPr>
          <w:rStyle w:val="FontStyle18"/>
          <w:sz w:val="24"/>
          <w:szCs w:val="24"/>
        </w:rPr>
        <w:t>.</w:t>
      </w:r>
      <w:r w:rsidR="00134462">
        <w:rPr>
          <w:rStyle w:val="FontStyle18"/>
          <w:sz w:val="24"/>
          <w:szCs w:val="24"/>
        </w:rPr>
        <w:t xml:space="preserve"> </w:t>
      </w:r>
      <w:r w:rsidRPr="00BD689E">
        <w:rPr>
          <w:rStyle w:val="FontStyle18"/>
          <w:sz w:val="24"/>
          <w:szCs w:val="24"/>
        </w:rPr>
        <w:t>5 мостри</w:t>
      </w:r>
      <w:r w:rsidR="00134462">
        <w:rPr>
          <w:rStyle w:val="FontStyle18"/>
          <w:sz w:val="24"/>
          <w:szCs w:val="24"/>
        </w:rPr>
        <w:t xml:space="preserve">, </w:t>
      </w:r>
      <w:r w:rsidR="00134462" w:rsidRPr="00134462">
        <w:t>в случай на констатирани несъответствия с техническите спецификации и/или техническото предложение</w:t>
      </w:r>
      <w:r w:rsidRPr="00BD689E">
        <w:rPr>
          <w:rStyle w:val="FontStyle18"/>
          <w:sz w:val="24"/>
          <w:szCs w:val="24"/>
        </w:rPr>
        <w:t>. За одобрението на мострите от ВЪЗЛОЖИТЕЛЯ се съставя</w:t>
      </w:r>
      <w:r w:rsidR="000031A2">
        <w:rPr>
          <w:rStyle w:val="FontStyle18"/>
          <w:sz w:val="24"/>
          <w:szCs w:val="24"/>
        </w:rPr>
        <w:t xml:space="preserve"> и подписва двустранен протокол;</w:t>
      </w:r>
    </w:p>
    <w:p w:rsidR="00DC791A" w:rsidRDefault="00DC791A" w:rsidP="00134462">
      <w:pPr>
        <w:pStyle w:val="Style5"/>
        <w:widowControl/>
        <w:numPr>
          <w:ilvl w:val="0"/>
          <w:numId w:val="13"/>
        </w:numPr>
        <w:tabs>
          <w:tab w:val="left" w:pos="1134"/>
        </w:tabs>
        <w:spacing w:line="276" w:lineRule="auto"/>
        <w:ind w:left="0" w:firstLine="426"/>
        <w:rPr>
          <w:rStyle w:val="FontStyle18"/>
          <w:sz w:val="24"/>
          <w:szCs w:val="24"/>
        </w:rPr>
      </w:pPr>
      <w:r>
        <w:t>Д</w:t>
      </w:r>
      <w:r w:rsidRPr="00DC791A">
        <w:t xml:space="preserve">а достави артикулите № </w:t>
      </w:r>
      <w:r w:rsidRPr="00DC791A">
        <w:rPr>
          <w:bCs/>
        </w:rPr>
        <w:t>2.1.</w:t>
      </w:r>
      <w:r w:rsidRPr="00DC791A">
        <w:t xml:space="preserve">14 (Гардероб с надстройка - 3х60/65/240см – 5 броя) и № </w:t>
      </w:r>
      <w:r w:rsidRPr="00DC791A">
        <w:rPr>
          <w:bCs/>
        </w:rPr>
        <w:t>2.1.</w:t>
      </w:r>
      <w:r w:rsidRPr="00DC791A">
        <w:t xml:space="preserve">15 </w:t>
      </w:r>
      <w:r w:rsidRPr="00DC791A">
        <w:rPr>
          <w:lang w:val="en-US"/>
        </w:rPr>
        <w:t>(</w:t>
      </w:r>
      <w:r w:rsidRPr="00DC791A">
        <w:t>Двойно легло (180/200) с матрак в комплект с 2 броя нощни шкафчета – 5 броя</w:t>
      </w:r>
      <w:r w:rsidRPr="00DC791A">
        <w:rPr>
          <w:lang w:val="en-US"/>
        </w:rPr>
        <w:t>)</w:t>
      </w:r>
      <w:r w:rsidRPr="00DC791A">
        <w:t xml:space="preserve"> разглобени, на пакети, с инструкции за монтаж и монтажен комплект</w:t>
      </w:r>
      <w:r w:rsidR="004119C9">
        <w:t xml:space="preserve">. За </w:t>
      </w:r>
      <w:r>
        <w:t>изпълнителя не е налице задължение да сглоби и монтира описаните мебели;</w:t>
      </w:r>
    </w:p>
    <w:p w:rsidR="0067245C" w:rsidRPr="00134462" w:rsidRDefault="004C1891" w:rsidP="00134462">
      <w:pPr>
        <w:pStyle w:val="Style5"/>
        <w:widowControl/>
        <w:numPr>
          <w:ilvl w:val="0"/>
          <w:numId w:val="13"/>
        </w:numPr>
        <w:tabs>
          <w:tab w:val="left" w:pos="1134"/>
        </w:tabs>
        <w:spacing w:line="276" w:lineRule="auto"/>
        <w:ind w:left="0" w:firstLine="426"/>
        <w:rPr>
          <w:rStyle w:val="FontStyle18"/>
          <w:sz w:val="24"/>
          <w:szCs w:val="24"/>
        </w:rPr>
      </w:pPr>
      <w:r w:rsidRPr="00BD689E">
        <w:rPr>
          <w:rStyle w:val="FontStyle18"/>
          <w:sz w:val="24"/>
          <w:szCs w:val="24"/>
        </w:rPr>
        <w:t>Да спазва начина и последователността на изпълнението, съобразно</w:t>
      </w:r>
      <w:r w:rsidR="00134462">
        <w:rPr>
          <w:rStyle w:val="FontStyle18"/>
          <w:sz w:val="24"/>
          <w:szCs w:val="24"/>
        </w:rPr>
        <w:t xml:space="preserve"> </w:t>
      </w:r>
      <w:r w:rsidRPr="00BD689E">
        <w:rPr>
          <w:rStyle w:val="FontStyle18"/>
          <w:sz w:val="24"/>
          <w:szCs w:val="24"/>
        </w:rPr>
        <w:t xml:space="preserve">предложеното от него в техническото му предложение - Приложение </w:t>
      </w:r>
      <w:r w:rsidRPr="00BD689E">
        <w:rPr>
          <w:rStyle w:val="FontStyle18"/>
          <w:spacing w:val="30"/>
          <w:sz w:val="24"/>
          <w:szCs w:val="24"/>
        </w:rPr>
        <w:t>№...</w:t>
      </w:r>
      <w:r w:rsidR="000031A2">
        <w:rPr>
          <w:rStyle w:val="FontStyle18"/>
          <w:spacing w:val="30"/>
          <w:sz w:val="24"/>
          <w:szCs w:val="24"/>
        </w:rPr>
        <w:t>;</w:t>
      </w:r>
    </w:p>
    <w:p w:rsidR="0067245C" w:rsidRPr="00BD689E" w:rsidRDefault="004C1891" w:rsidP="00134462">
      <w:pPr>
        <w:pStyle w:val="Style10"/>
        <w:widowControl/>
        <w:numPr>
          <w:ilvl w:val="0"/>
          <w:numId w:val="13"/>
        </w:numPr>
        <w:tabs>
          <w:tab w:val="left" w:pos="1134"/>
        </w:tabs>
        <w:spacing w:line="276" w:lineRule="auto"/>
        <w:ind w:left="0" w:firstLine="426"/>
        <w:rPr>
          <w:rStyle w:val="FontStyle18"/>
          <w:sz w:val="24"/>
          <w:szCs w:val="24"/>
        </w:rPr>
      </w:pPr>
      <w:r w:rsidRPr="00BD689E">
        <w:rPr>
          <w:rStyle w:val="FontStyle18"/>
          <w:sz w:val="24"/>
          <w:szCs w:val="24"/>
        </w:rPr>
        <w:t>Да извършва доставката и монтажните работи, свързани със сглобяване на</w:t>
      </w:r>
      <w:r w:rsidR="00134462">
        <w:rPr>
          <w:rStyle w:val="FontStyle18"/>
          <w:sz w:val="24"/>
          <w:szCs w:val="24"/>
        </w:rPr>
        <w:t xml:space="preserve"> </w:t>
      </w:r>
      <w:r w:rsidRPr="00BD689E">
        <w:rPr>
          <w:rStyle w:val="FontStyle18"/>
          <w:sz w:val="24"/>
          <w:szCs w:val="24"/>
        </w:rPr>
        <w:t xml:space="preserve">мебелите в </w:t>
      </w:r>
      <w:r w:rsidR="004119C9" w:rsidRPr="00BD689E">
        <w:rPr>
          <w:rStyle w:val="FontStyle18"/>
          <w:sz w:val="24"/>
          <w:szCs w:val="24"/>
        </w:rPr>
        <w:t>сград</w:t>
      </w:r>
      <w:r w:rsidR="004119C9">
        <w:rPr>
          <w:rStyle w:val="FontStyle18"/>
          <w:sz w:val="24"/>
          <w:szCs w:val="24"/>
        </w:rPr>
        <w:t>ите</w:t>
      </w:r>
      <w:r w:rsidR="004119C9" w:rsidRPr="00BD689E">
        <w:rPr>
          <w:rStyle w:val="FontStyle18"/>
          <w:sz w:val="24"/>
          <w:szCs w:val="24"/>
        </w:rPr>
        <w:t xml:space="preserve"> </w:t>
      </w:r>
      <w:r w:rsidRPr="00BD689E">
        <w:rPr>
          <w:rStyle w:val="FontStyle18"/>
          <w:sz w:val="24"/>
          <w:szCs w:val="24"/>
        </w:rPr>
        <w:t>на Народното събрание след уточняване с ВЪЗЛОЖИТЕЛЯ (с</w:t>
      </w:r>
      <w:r w:rsidR="00134462">
        <w:rPr>
          <w:rStyle w:val="FontStyle18"/>
          <w:sz w:val="24"/>
          <w:szCs w:val="24"/>
        </w:rPr>
        <w:t xml:space="preserve"> </w:t>
      </w:r>
      <w:r w:rsidR="000031A2">
        <w:rPr>
          <w:rStyle w:val="FontStyle18"/>
          <w:sz w:val="24"/>
          <w:szCs w:val="24"/>
        </w:rPr>
        <w:t>известие по електронен път);</w:t>
      </w:r>
    </w:p>
    <w:p w:rsidR="0067245C" w:rsidRPr="00BD689E" w:rsidRDefault="004C1891" w:rsidP="00134462">
      <w:pPr>
        <w:pStyle w:val="Style5"/>
        <w:widowControl/>
        <w:numPr>
          <w:ilvl w:val="0"/>
          <w:numId w:val="13"/>
        </w:numPr>
        <w:tabs>
          <w:tab w:val="left" w:pos="1134"/>
        </w:tabs>
        <w:spacing w:line="276" w:lineRule="auto"/>
        <w:ind w:left="0" w:firstLine="426"/>
        <w:jc w:val="left"/>
        <w:rPr>
          <w:rStyle w:val="FontStyle18"/>
          <w:sz w:val="24"/>
          <w:szCs w:val="24"/>
        </w:rPr>
      </w:pPr>
      <w:r w:rsidRPr="00BD689E">
        <w:rPr>
          <w:rStyle w:val="FontStyle18"/>
          <w:sz w:val="24"/>
          <w:szCs w:val="24"/>
        </w:rPr>
        <w:t xml:space="preserve">Да извърши монтажа качествено и в срока по </w:t>
      </w:r>
      <w:r w:rsidR="00134462">
        <w:rPr>
          <w:rStyle w:val="FontStyle18"/>
          <w:sz w:val="24"/>
          <w:szCs w:val="24"/>
        </w:rPr>
        <w:t>чл. 2</w:t>
      </w:r>
      <w:r w:rsidR="000031A2">
        <w:rPr>
          <w:rStyle w:val="FontStyle18"/>
          <w:sz w:val="24"/>
          <w:szCs w:val="24"/>
        </w:rPr>
        <w:t>;</w:t>
      </w:r>
    </w:p>
    <w:p w:rsidR="0067245C" w:rsidRPr="00BD689E" w:rsidRDefault="00134462" w:rsidP="00134462">
      <w:pPr>
        <w:pStyle w:val="Style10"/>
        <w:widowControl/>
        <w:numPr>
          <w:ilvl w:val="0"/>
          <w:numId w:val="13"/>
        </w:numPr>
        <w:tabs>
          <w:tab w:val="left" w:pos="1134"/>
          <w:tab w:val="left" w:pos="1291"/>
        </w:tabs>
        <w:spacing w:line="276" w:lineRule="auto"/>
        <w:ind w:left="0" w:firstLine="426"/>
        <w:rPr>
          <w:rStyle w:val="FontStyle18"/>
          <w:sz w:val="24"/>
          <w:szCs w:val="24"/>
        </w:rPr>
      </w:pPr>
      <w:r>
        <w:rPr>
          <w:rStyle w:val="FontStyle18"/>
          <w:sz w:val="24"/>
          <w:szCs w:val="24"/>
        </w:rPr>
        <w:t>Д</w:t>
      </w:r>
      <w:r w:rsidR="004C1891" w:rsidRPr="00BD689E">
        <w:rPr>
          <w:rStyle w:val="FontStyle18"/>
          <w:sz w:val="24"/>
          <w:szCs w:val="24"/>
        </w:rPr>
        <w:t>а пази</w:t>
      </w:r>
      <w:r>
        <w:rPr>
          <w:rStyle w:val="FontStyle18"/>
          <w:sz w:val="24"/>
          <w:szCs w:val="24"/>
        </w:rPr>
        <w:t xml:space="preserve"> </w:t>
      </w:r>
      <w:r w:rsidR="004C1891" w:rsidRPr="00BD689E">
        <w:rPr>
          <w:rStyle w:val="FontStyle18"/>
          <w:sz w:val="24"/>
          <w:szCs w:val="24"/>
        </w:rPr>
        <w:t>имуществото на ВЪЗЛОЖИТЕЛЯ с грижата на добър търговец. За вреди на лица или</w:t>
      </w:r>
      <w:r>
        <w:rPr>
          <w:rStyle w:val="FontStyle18"/>
          <w:sz w:val="24"/>
          <w:szCs w:val="24"/>
        </w:rPr>
        <w:t xml:space="preserve"> </w:t>
      </w:r>
      <w:r w:rsidR="004C1891" w:rsidRPr="00BD689E">
        <w:rPr>
          <w:rStyle w:val="FontStyle18"/>
          <w:sz w:val="24"/>
          <w:szCs w:val="24"/>
        </w:rPr>
        <w:t>имущество при или по повод изпълнението на договора отговорността е изцяло на</w:t>
      </w:r>
      <w:r>
        <w:rPr>
          <w:rStyle w:val="FontStyle18"/>
          <w:sz w:val="24"/>
          <w:szCs w:val="24"/>
        </w:rPr>
        <w:t xml:space="preserve"> </w:t>
      </w:r>
      <w:r w:rsidR="000031A2">
        <w:rPr>
          <w:rStyle w:val="FontStyle18"/>
          <w:sz w:val="24"/>
          <w:szCs w:val="24"/>
        </w:rPr>
        <w:t>ИЗПЪЛНИТЕЛЯ;</w:t>
      </w:r>
    </w:p>
    <w:p w:rsidR="0067245C" w:rsidRPr="00BD689E" w:rsidRDefault="004C1891" w:rsidP="00134462">
      <w:pPr>
        <w:pStyle w:val="Style10"/>
        <w:widowControl/>
        <w:numPr>
          <w:ilvl w:val="0"/>
          <w:numId w:val="13"/>
        </w:numPr>
        <w:tabs>
          <w:tab w:val="left" w:pos="1134"/>
        </w:tabs>
        <w:spacing w:line="276" w:lineRule="auto"/>
        <w:ind w:left="0" w:firstLine="426"/>
        <w:rPr>
          <w:rStyle w:val="FontStyle18"/>
          <w:sz w:val="24"/>
          <w:szCs w:val="24"/>
        </w:rPr>
      </w:pPr>
      <w:r w:rsidRPr="00BD689E">
        <w:rPr>
          <w:rStyle w:val="FontStyle18"/>
          <w:sz w:val="24"/>
          <w:szCs w:val="24"/>
        </w:rPr>
        <w:t xml:space="preserve">Да </w:t>
      </w:r>
      <w:r w:rsidR="00E91BBD">
        <w:rPr>
          <w:rStyle w:val="FontStyle18"/>
          <w:sz w:val="24"/>
          <w:szCs w:val="24"/>
        </w:rPr>
        <w:t>спазва гаранционните условия</w:t>
      </w:r>
      <w:r w:rsidRPr="00BD689E">
        <w:rPr>
          <w:rStyle w:val="FontStyle18"/>
          <w:sz w:val="24"/>
          <w:szCs w:val="24"/>
        </w:rPr>
        <w:t xml:space="preserve"> на мебелите, </w:t>
      </w:r>
      <w:r w:rsidR="00E91BBD">
        <w:rPr>
          <w:rStyle w:val="FontStyle18"/>
          <w:sz w:val="24"/>
          <w:szCs w:val="24"/>
        </w:rPr>
        <w:t>съгласно</w:t>
      </w:r>
      <w:r w:rsidRPr="00BD689E">
        <w:rPr>
          <w:rStyle w:val="FontStyle18"/>
          <w:sz w:val="24"/>
          <w:szCs w:val="24"/>
        </w:rPr>
        <w:t xml:space="preserve"> </w:t>
      </w:r>
      <w:r w:rsidR="000031A2">
        <w:rPr>
          <w:rStyle w:val="FontStyle18"/>
          <w:sz w:val="24"/>
          <w:szCs w:val="24"/>
        </w:rPr>
        <w:t>глава VII от договора;</w:t>
      </w:r>
    </w:p>
    <w:p w:rsidR="0067245C" w:rsidRPr="00BD689E" w:rsidRDefault="00134462" w:rsidP="00134462">
      <w:pPr>
        <w:pStyle w:val="Style10"/>
        <w:widowControl/>
        <w:numPr>
          <w:ilvl w:val="0"/>
          <w:numId w:val="13"/>
        </w:numPr>
        <w:tabs>
          <w:tab w:val="left" w:pos="1134"/>
          <w:tab w:val="left" w:pos="1286"/>
        </w:tabs>
        <w:spacing w:line="276" w:lineRule="auto"/>
        <w:ind w:left="0" w:firstLine="360"/>
        <w:rPr>
          <w:rStyle w:val="FontStyle18"/>
          <w:sz w:val="24"/>
          <w:szCs w:val="24"/>
        </w:rPr>
      </w:pPr>
      <w:r>
        <w:rPr>
          <w:rStyle w:val="FontStyle18"/>
          <w:sz w:val="24"/>
          <w:szCs w:val="24"/>
        </w:rPr>
        <w:t>Д</w:t>
      </w:r>
      <w:r w:rsidR="004C1891" w:rsidRPr="00BD689E">
        <w:rPr>
          <w:rStyle w:val="FontStyle18"/>
          <w:sz w:val="24"/>
          <w:szCs w:val="24"/>
        </w:rPr>
        <w:t>а спазва мерките по охрана на труда</w:t>
      </w:r>
      <w:r>
        <w:rPr>
          <w:rStyle w:val="FontStyle18"/>
          <w:sz w:val="24"/>
          <w:szCs w:val="24"/>
        </w:rPr>
        <w:t xml:space="preserve"> </w:t>
      </w:r>
      <w:r w:rsidR="004C1891" w:rsidRPr="00BD689E">
        <w:rPr>
          <w:rStyle w:val="FontStyle18"/>
          <w:sz w:val="24"/>
          <w:szCs w:val="24"/>
        </w:rPr>
        <w:t>съгласно действащите нормативни разпоредби и</w:t>
      </w:r>
      <w:r>
        <w:rPr>
          <w:rStyle w:val="FontStyle18"/>
          <w:sz w:val="24"/>
          <w:szCs w:val="24"/>
        </w:rPr>
        <w:t xml:space="preserve"> </w:t>
      </w:r>
      <w:r w:rsidR="004C1891" w:rsidRPr="00BD689E">
        <w:rPr>
          <w:rStyle w:val="FontStyle18"/>
          <w:sz w:val="24"/>
          <w:szCs w:val="24"/>
        </w:rPr>
        <w:t xml:space="preserve">стандарти. При доставката на мебелите, </w:t>
      </w:r>
      <w:proofErr w:type="spellStart"/>
      <w:r w:rsidR="004C1891" w:rsidRPr="00BD689E">
        <w:rPr>
          <w:rStyle w:val="FontStyle18"/>
          <w:sz w:val="24"/>
          <w:szCs w:val="24"/>
        </w:rPr>
        <w:t>товаро-разтоварните</w:t>
      </w:r>
      <w:proofErr w:type="spellEnd"/>
      <w:r w:rsidR="004C1891" w:rsidRPr="00BD689E">
        <w:rPr>
          <w:rStyle w:val="FontStyle18"/>
          <w:sz w:val="24"/>
          <w:szCs w:val="24"/>
        </w:rPr>
        <w:t xml:space="preserve"> работи, пренасянето и</w:t>
      </w:r>
      <w:r>
        <w:rPr>
          <w:rStyle w:val="FontStyle18"/>
          <w:sz w:val="24"/>
          <w:szCs w:val="24"/>
        </w:rPr>
        <w:t xml:space="preserve"> </w:t>
      </w:r>
      <w:r w:rsidR="004C1891" w:rsidRPr="00BD689E">
        <w:rPr>
          <w:rStyle w:val="FontStyle18"/>
          <w:sz w:val="24"/>
          <w:szCs w:val="24"/>
        </w:rPr>
        <w:t>техния монтаж да спазва нормите по здравословни и безопасни условия на труд и</w:t>
      </w:r>
      <w:r>
        <w:rPr>
          <w:rStyle w:val="FontStyle18"/>
          <w:sz w:val="24"/>
          <w:szCs w:val="24"/>
        </w:rPr>
        <w:t xml:space="preserve"> </w:t>
      </w:r>
      <w:r w:rsidR="004C1891" w:rsidRPr="00BD689E">
        <w:rPr>
          <w:rStyle w:val="FontStyle18"/>
          <w:sz w:val="24"/>
          <w:szCs w:val="24"/>
        </w:rPr>
        <w:t>противопожарната охрана и да предприеме необходимите за това мерки.</w:t>
      </w:r>
      <w:r>
        <w:rPr>
          <w:rStyle w:val="FontStyle18"/>
          <w:sz w:val="24"/>
          <w:szCs w:val="24"/>
        </w:rPr>
        <w:t xml:space="preserve"> </w:t>
      </w:r>
      <w:r w:rsidR="004C1891" w:rsidRPr="00BD689E">
        <w:rPr>
          <w:rStyle w:val="FontStyle18"/>
          <w:sz w:val="24"/>
          <w:szCs w:val="24"/>
        </w:rPr>
        <w:t>ИЗПЪЛНИТЕЛЯТ е длъжен преди и по време на монтажа да извършва всички</w:t>
      </w:r>
      <w:r>
        <w:rPr>
          <w:rStyle w:val="FontStyle18"/>
          <w:sz w:val="24"/>
          <w:szCs w:val="24"/>
        </w:rPr>
        <w:t xml:space="preserve"> </w:t>
      </w:r>
      <w:r w:rsidR="004C1891" w:rsidRPr="00BD689E">
        <w:rPr>
          <w:rStyle w:val="FontStyle18"/>
          <w:sz w:val="24"/>
          <w:szCs w:val="24"/>
        </w:rPr>
        <w:t>изисквани инструктажи на служителите си, с изключение на началния инструктаж,</w:t>
      </w:r>
      <w:r>
        <w:rPr>
          <w:rStyle w:val="FontStyle18"/>
          <w:sz w:val="24"/>
          <w:szCs w:val="24"/>
        </w:rPr>
        <w:t xml:space="preserve"> </w:t>
      </w:r>
      <w:r w:rsidR="004C1891" w:rsidRPr="00BD689E">
        <w:rPr>
          <w:rStyle w:val="FontStyle18"/>
          <w:sz w:val="24"/>
          <w:szCs w:val="24"/>
        </w:rPr>
        <w:t>извършван от ВЪЗЛОЖИТЕЛЯ. В случай на злополуки, последните се възмездяват от</w:t>
      </w:r>
      <w:r>
        <w:rPr>
          <w:rStyle w:val="FontStyle18"/>
          <w:sz w:val="24"/>
          <w:szCs w:val="24"/>
        </w:rPr>
        <w:t xml:space="preserve"> </w:t>
      </w:r>
      <w:r w:rsidR="000031A2">
        <w:rPr>
          <w:rStyle w:val="FontStyle18"/>
          <w:sz w:val="24"/>
          <w:szCs w:val="24"/>
        </w:rPr>
        <w:t>ИЗПЪЛНИТЕЛЯ;</w:t>
      </w:r>
    </w:p>
    <w:p w:rsidR="0067245C" w:rsidRPr="00BD689E" w:rsidRDefault="004C1891" w:rsidP="00134462">
      <w:pPr>
        <w:pStyle w:val="Style5"/>
        <w:widowControl/>
        <w:numPr>
          <w:ilvl w:val="0"/>
          <w:numId w:val="13"/>
        </w:numPr>
        <w:tabs>
          <w:tab w:val="left" w:pos="1134"/>
        </w:tabs>
        <w:spacing w:line="276" w:lineRule="auto"/>
        <w:ind w:left="0" w:firstLine="360"/>
        <w:rPr>
          <w:rStyle w:val="FontStyle18"/>
          <w:sz w:val="24"/>
          <w:szCs w:val="24"/>
        </w:rPr>
      </w:pPr>
      <w:r w:rsidRPr="00BD689E">
        <w:rPr>
          <w:rStyle w:val="FontStyle18"/>
          <w:sz w:val="24"/>
          <w:szCs w:val="24"/>
        </w:rPr>
        <w:t>Да представи списък с имената и данните от личните карти на работниците и служителите на ИЗПЪЛНИТЕЛЯ, които ще учас</w:t>
      </w:r>
      <w:r w:rsidR="000031A2">
        <w:rPr>
          <w:rStyle w:val="FontStyle18"/>
          <w:sz w:val="24"/>
          <w:szCs w:val="24"/>
        </w:rPr>
        <w:t>тват в изпълнението на договора;</w:t>
      </w:r>
    </w:p>
    <w:p w:rsidR="0067245C" w:rsidRPr="00BD689E" w:rsidRDefault="004C1891" w:rsidP="00134462">
      <w:pPr>
        <w:pStyle w:val="Style10"/>
        <w:widowControl/>
        <w:numPr>
          <w:ilvl w:val="0"/>
          <w:numId w:val="13"/>
        </w:numPr>
        <w:tabs>
          <w:tab w:val="left" w:pos="1134"/>
          <w:tab w:val="left" w:pos="1286"/>
        </w:tabs>
        <w:spacing w:line="276" w:lineRule="auto"/>
        <w:ind w:left="0" w:firstLine="360"/>
        <w:rPr>
          <w:rStyle w:val="FontStyle18"/>
          <w:sz w:val="24"/>
          <w:szCs w:val="24"/>
        </w:rPr>
      </w:pPr>
      <w:r w:rsidRPr="00BD689E">
        <w:rPr>
          <w:rStyle w:val="FontStyle18"/>
          <w:sz w:val="24"/>
          <w:szCs w:val="24"/>
        </w:rPr>
        <w:t>При точно изпълнение да получи договорената цена по реда и условията на</w:t>
      </w:r>
      <w:r w:rsidR="00134462">
        <w:rPr>
          <w:rStyle w:val="FontStyle18"/>
          <w:sz w:val="24"/>
          <w:szCs w:val="24"/>
        </w:rPr>
        <w:t xml:space="preserve"> </w:t>
      </w:r>
      <w:r w:rsidR="000031A2">
        <w:rPr>
          <w:rStyle w:val="FontStyle18"/>
          <w:sz w:val="24"/>
          <w:szCs w:val="24"/>
        </w:rPr>
        <w:t>договора;</w:t>
      </w:r>
    </w:p>
    <w:p w:rsidR="0067245C" w:rsidRDefault="004C1891" w:rsidP="00134462">
      <w:pPr>
        <w:pStyle w:val="Style10"/>
        <w:widowControl/>
        <w:numPr>
          <w:ilvl w:val="0"/>
          <w:numId w:val="13"/>
        </w:numPr>
        <w:tabs>
          <w:tab w:val="left" w:pos="1134"/>
          <w:tab w:val="left" w:pos="1253"/>
        </w:tabs>
        <w:spacing w:before="53" w:line="276" w:lineRule="auto"/>
        <w:ind w:left="0" w:firstLine="360"/>
        <w:rPr>
          <w:rStyle w:val="FontStyle18"/>
          <w:sz w:val="24"/>
          <w:szCs w:val="24"/>
        </w:rPr>
      </w:pPr>
      <w:r w:rsidRPr="00BD689E">
        <w:rPr>
          <w:rStyle w:val="FontStyle18"/>
          <w:sz w:val="24"/>
          <w:szCs w:val="24"/>
        </w:rPr>
        <w:t>Да иска от ВЪЗЛОЖИТЕЛЯ необходимото му съдействие за изпълнението на договора, както и приемане на изпълнението, което е извършено съгласно договоре</w:t>
      </w:r>
      <w:r w:rsidR="00916440">
        <w:rPr>
          <w:rStyle w:val="FontStyle18"/>
          <w:sz w:val="24"/>
          <w:szCs w:val="24"/>
        </w:rPr>
        <w:t>ни</w:t>
      </w:r>
      <w:r w:rsidRPr="00BD689E">
        <w:rPr>
          <w:rStyle w:val="FontStyle18"/>
          <w:sz w:val="24"/>
          <w:szCs w:val="24"/>
        </w:rPr>
        <w:t>те условия</w:t>
      </w:r>
      <w:r w:rsidR="000031A2">
        <w:rPr>
          <w:rStyle w:val="FontStyle18"/>
          <w:sz w:val="24"/>
          <w:szCs w:val="24"/>
        </w:rPr>
        <w:t>.</w:t>
      </w:r>
    </w:p>
    <w:p w:rsidR="00A91E40" w:rsidRPr="00BD689E" w:rsidRDefault="00A91E40" w:rsidP="00A91E40">
      <w:pPr>
        <w:pStyle w:val="Style10"/>
        <w:widowControl/>
        <w:numPr>
          <w:ilvl w:val="0"/>
          <w:numId w:val="13"/>
        </w:numPr>
        <w:tabs>
          <w:tab w:val="left" w:pos="0"/>
        </w:tabs>
        <w:spacing w:before="53" w:line="276" w:lineRule="auto"/>
        <w:ind w:left="0" w:firstLine="426"/>
        <w:rPr>
          <w:rStyle w:val="FontStyle18"/>
          <w:sz w:val="24"/>
          <w:szCs w:val="24"/>
        </w:rPr>
      </w:pPr>
      <w:r w:rsidRPr="00A91E40">
        <w:t xml:space="preserve">Да сключи договор/договори за </w:t>
      </w:r>
      <w:proofErr w:type="spellStart"/>
      <w:r w:rsidRPr="00A91E40">
        <w:t>подизпълнение</w:t>
      </w:r>
      <w:proofErr w:type="spellEnd"/>
      <w:r w:rsidRPr="00A91E40">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A91E40">
        <w:t>подизпълнение</w:t>
      </w:r>
      <w:proofErr w:type="spellEnd"/>
      <w:r w:rsidRPr="00A91E40">
        <w:t xml:space="preserve"> или на допълнително споразумение за </w:t>
      </w:r>
      <w:r w:rsidRPr="00A91E40">
        <w:lastRenderedPageBreak/>
        <w:t xml:space="preserve">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A91E40">
          <w:rPr>
            <w:rStyle w:val="Hyperlink"/>
          </w:rPr>
          <w:t>чл. 66, ал. 2</w:t>
        </w:r>
      </w:hyperlink>
      <w:r w:rsidRPr="00A91E40">
        <w:t xml:space="preserve"> и </w:t>
      </w:r>
      <w:hyperlink r:id="rId10" w:anchor="p28982788" w:tgtFrame="_blank" w:history="1">
        <w:r w:rsidRPr="00A91E40">
          <w:rPr>
            <w:rStyle w:val="Hyperlink"/>
          </w:rPr>
          <w:t>11 ЗОП</w:t>
        </w:r>
      </w:hyperlink>
      <w:r w:rsidRPr="00A91E40">
        <w:t>.</w:t>
      </w:r>
    </w:p>
    <w:p w:rsidR="00A91E40" w:rsidRPr="00A91E40" w:rsidRDefault="00A91E40" w:rsidP="00134462">
      <w:pPr>
        <w:pStyle w:val="Style10"/>
        <w:widowControl/>
        <w:numPr>
          <w:ilvl w:val="0"/>
          <w:numId w:val="13"/>
        </w:numPr>
        <w:tabs>
          <w:tab w:val="left" w:pos="1134"/>
          <w:tab w:val="left" w:pos="1253"/>
        </w:tabs>
        <w:spacing w:before="53" w:line="276" w:lineRule="auto"/>
        <w:ind w:left="0" w:firstLine="360"/>
      </w:pPr>
      <w:r>
        <w:rPr>
          <w:rFonts w:eastAsia="Times New Roman"/>
          <w:color w:val="000000"/>
          <w:spacing w:val="1"/>
        </w:rPr>
        <w:t>Д</w:t>
      </w:r>
      <w:r w:rsidRPr="008E0360">
        <w:rPr>
          <w:rFonts w:eastAsia="Times New Roman"/>
          <w:color w:val="000000"/>
          <w:spacing w:val="1"/>
        </w:rPr>
        <w:t xml:space="preserve">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w:t>
      </w:r>
      <w:r>
        <w:rPr>
          <w:rFonts w:eastAsia="Times New Roman"/>
          <w:color w:val="000000"/>
          <w:spacing w:val="1"/>
        </w:rPr>
        <w:t>дейностите по предмета на договора</w:t>
      </w:r>
      <w:r w:rsidRPr="008E0360">
        <w:rPr>
          <w:rFonts w:eastAsia="Times New Roman"/>
          <w:color w:val="000000"/>
          <w:spacing w:val="1"/>
        </w:rPr>
        <w:t xml:space="preserve"> на подизпълнителите, посочени в офертата на ИЗПЪЛНИТЕЛЯ, и да контролира изпълнението на техните задължения (ако е приложимо);</w:t>
      </w:r>
    </w:p>
    <w:p w:rsidR="0067245C" w:rsidRPr="00BD689E" w:rsidRDefault="00134462" w:rsidP="00134462">
      <w:pPr>
        <w:pStyle w:val="Style10"/>
        <w:widowControl/>
        <w:tabs>
          <w:tab w:val="left" w:pos="1253"/>
          <w:tab w:val="left" w:pos="3427"/>
          <w:tab w:val="left" w:pos="5779"/>
          <w:tab w:val="left" w:pos="8827"/>
        </w:tabs>
        <w:spacing w:line="276" w:lineRule="auto"/>
        <w:ind w:firstLine="0"/>
        <w:rPr>
          <w:rStyle w:val="FontStyle18"/>
          <w:sz w:val="24"/>
          <w:szCs w:val="24"/>
        </w:rPr>
      </w:pPr>
      <w:r w:rsidRPr="00134462">
        <w:rPr>
          <w:rStyle w:val="FontStyle18"/>
          <w:b/>
          <w:sz w:val="24"/>
          <w:szCs w:val="24"/>
        </w:rPr>
        <w:t>(2)</w:t>
      </w:r>
      <w:r>
        <w:rPr>
          <w:rStyle w:val="FontStyle18"/>
          <w:sz w:val="24"/>
          <w:szCs w:val="24"/>
        </w:rPr>
        <w:t xml:space="preserve"> </w:t>
      </w:r>
      <w:r w:rsidR="004C1891" w:rsidRPr="00BD689E">
        <w:rPr>
          <w:rStyle w:val="FontStyle18"/>
          <w:sz w:val="24"/>
          <w:szCs w:val="24"/>
        </w:rPr>
        <w:t>Лицата, упълномощени от ИЗПЪЛНИТЕЛЯ, да отговарят за изпълнението на договора, да поддържат пряка и постоянна връзка с ВЪЗЛОЖИТЕЛЯ и да подписват протоколите</w:t>
      </w:r>
      <w:r>
        <w:rPr>
          <w:rStyle w:val="FontStyle18"/>
          <w:sz w:val="24"/>
          <w:szCs w:val="24"/>
        </w:rPr>
        <w:t xml:space="preserve"> </w:t>
      </w:r>
      <w:r w:rsidR="004C1891" w:rsidRPr="00BD689E">
        <w:rPr>
          <w:rStyle w:val="FontStyle18"/>
          <w:sz w:val="24"/>
          <w:szCs w:val="24"/>
        </w:rPr>
        <w:t>по</w:t>
      </w:r>
      <w:r>
        <w:rPr>
          <w:rStyle w:val="FontStyle18"/>
          <w:sz w:val="24"/>
          <w:szCs w:val="24"/>
        </w:rPr>
        <w:t xml:space="preserve"> </w:t>
      </w:r>
      <w:r w:rsidR="004C1891" w:rsidRPr="00BD689E">
        <w:rPr>
          <w:rStyle w:val="FontStyle18"/>
          <w:sz w:val="24"/>
          <w:szCs w:val="24"/>
        </w:rPr>
        <w:t>договора</w:t>
      </w:r>
      <w:r>
        <w:rPr>
          <w:rStyle w:val="FontStyle18"/>
          <w:sz w:val="24"/>
          <w:szCs w:val="24"/>
        </w:rPr>
        <w:t xml:space="preserve"> </w:t>
      </w:r>
      <w:r w:rsidR="004C1891" w:rsidRPr="00BD689E">
        <w:rPr>
          <w:rStyle w:val="FontStyle18"/>
          <w:sz w:val="24"/>
          <w:szCs w:val="24"/>
        </w:rPr>
        <w:t>са:</w:t>
      </w:r>
    </w:p>
    <w:p w:rsidR="0067245C" w:rsidRPr="00BD689E" w:rsidRDefault="00134462" w:rsidP="00BD689E">
      <w:pPr>
        <w:pStyle w:val="Style6"/>
        <w:widowControl/>
        <w:spacing w:line="276" w:lineRule="auto"/>
        <w:ind w:left="734"/>
      </w:pPr>
      <w:r>
        <w:t>1…………………………………..</w:t>
      </w:r>
    </w:p>
    <w:p w:rsidR="0067245C" w:rsidRPr="00BD689E" w:rsidRDefault="00134462" w:rsidP="00BD689E">
      <w:pPr>
        <w:pStyle w:val="Style6"/>
        <w:widowControl/>
        <w:spacing w:line="276" w:lineRule="auto"/>
        <w:ind w:left="734"/>
      </w:pPr>
      <w:r>
        <w:t>2…………………………………..</w:t>
      </w:r>
    </w:p>
    <w:p w:rsidR="0067245C" w:rsidRPr="00BD689E" w:rsidRDefault="0067245C" w:rsidP="00BD689E">
      <w:pPr>
        <w:pStyle w:val="Style6"/>
        <w:widowControl/>
        <w:spacing w:line="276" w:lineRule="auto"/>
        <w:ind w:left="734"/>
      </w:pPr>
    </w:p>
    <w:p w:rsidR="000031A2" w:rsidRDefault="004C1891" w:rsidP="000031A2">
      <w:pPr>
        <w:pStyle w:val="Style6"/>
        <w:widowControl/>
        <w:spacing w:before="115" w:line="276" w:lineRule="auto"/>
        <w:jc w:val="center"/>
        <w:rPr>
          <w:rStyle w:val="FontStyle17"/>
          <w:sz w:val="24"/>
          <w:szCs w:val="24"/>
        </w:rPr>
      </w:pPr>
      <w:r w:rsidRPr="00BD689E">
        <w:rPr>
          <w:rStyle w:val="FontStyle17"/>
          <w:sz w:val="24"/>
          <w:szCs w:val="24"/>
        </w:rPr>
        <w:t>V. ПРАВА И ЗАДЪЛЖЕНИЯ НА ВЪЗЛОЖИТЕЛЯ</w:t>
      </w:r>
    </w:p>
    <w:p w:rsidR="0067245C" w:rsidRPr="000031A2" w:rsidRDefault="000031A2" w:rsidP="000031A2">
      <w:pPr>
        <w:pStyle w:val="Style6"/>
        <w:widowControl/>
        <w:spacing w:before="115" w:line="276" w:lineRule="auto"/>
        <w:rPr>
          <w:rStyle w:val="FontStyle18"/>
          <w:b/>
          <w:bCs/>
          <w:sz w:val="24"/>
          <w:szCs w:val="24"/>
        </w:rPr>
      </w:pPr>
      <w:r>
        <w:rPr>
          <w:rStyle w:val="FontStyle17"/>
          <w:sz w:val="24"/>
          <w:szCs w:val="24"/>
        </w:rPr>
        <w:t>Чл. 7. (1)</w:t>
      </w:r>
      <w:r w:rsidR="004C1891" w:rsidRPr="00BD689E">
        <w:rPr>
          <w:rStyle w:val="FontStyle18"/>
          <w:sz w:val="24"/>
          <w:szCs w:val="24"/>
        </w:rPr>
        <w:t xml:space="preserve"> ВЪЗЛОЖИТЕЛЯТ има следните права и задължения:</w:t>
      </w:r>
    </w:p>
    <w:p w:rsidR="0067245C" w:rsidRPr="00BD689E" w:rsidRDefault="004C1891" w:rsidP="000031A2">
      <w:pPr>
        <w:pStyle w:val="Style10"/>
        <w:widowControl/>
        <w:numPr>
          <w:ilvl w:val="0"/>
          <w:numId w:val="14"/>
        </w:numPr>
        <w:tabs>
          <w:tab w:val="left" w:pos="1138"/>
        </w:tabs>
        <w:spacing w:line="276" w:lineRule="auto"/>
        <w:ind w:left="0" w:firstLine="360"/>
        <w:jc w:val="left"/>
        <w:rPr>
          <w:rStyle w:val="FontStyle18"/>
          <w:sz w:val="24"/>
          <w:szCs w:val="24"/>
        </w:rPr>
      </w:pPr>
      <w:r w:rsidRPr="00BD689E">
        <w:rPr>
          <w:rStyle w:val="FontStyle18"/>
          <w:sz w:val="24"/>
          <w:szCs w:val="24"/>
        </w:rPr>
        <w:t xml:space="preserve">Да плати определената по </w:t>
      </w:r>
      <w:r w:rsidR="000031A2">
        <w:rPr>
          <w:rStyle w:val="FontStyle18"/>
          <w:sz w:val="24"/>
          <w:szCs w:val="24"/>
        </w:rPr>
        <w:t>чл</w:t>
      </w:r>
      <w:r w:rsidRPr="00BD689E">
        <w:rPr>
          <w:rStyle w:val="FontStyle18"/>
          <w:sz w:val="24"/>
          <w:szCs w:val="24"/>
        </w:rPr>
        <w:t xml:space="preserve">. </w:t>
      </w:r>
      <w:r w:rsidR="000031A2">
        <w:rPr>
          <w:rStyle w:val="FontStyle18"/>
          <w:sz w:val="24"/>
          <w:szCs w:val="24"/>
        </w:rPr>
        <w:t>4, ал. 1.</w:t>
      </w:r>
      <w:r w:rsidRPr="00BD689E">
        <w:rPr>
          <w:rStyle w:val="FontStyle18"/>
          <w:sz w:val="24"/>
          <w:szCs w:val="24"/>
        </w:rPr>
        <w:t xml:space="preserve"> цена </w:t>
      </w:r>
      <w:r w:rsidR="000031A2">
        <w:rPr>
          <w:rStyle w:val="FontStyle18"/>
          <w:sz w:val="24"/>
          <w:szCs w:val="24"/>
        </w:rPr>
        <w:t>по реда и условията на договора;</w:t>
      </w:r>
    </w:p>
    <w:p w:rsidR="0067245C" w:rsidRPr="00BD689E" w:rsidRDefault="004C1891" w:rsidP="000031A2">
      <w:pPr>
        <w:pStyle w:val="Style10"/>
        <w:widowControl/>
        <w:numPr>
          <w:ilvl w:val="0"/>
          <w:numId w:val="14"/>
        </w:numPr>
        <w:tabs>
          <w:tab w:val="left" w:pos="1214"/>
        </w:tabs>
        <w:spacing w:line="276" w:lineRule="auto"/>
        <w:ind w:left="0" w:firstLine="360"/>
        <w:rPr>
          <w:rStyle w:val="FontStyle18"/>
          <w:sz w:val="24"/>
          <w:szCs w:val="24"/>
        </w:rPr>
      </w:pPr>
      <w:r w:rsidRPr="00BD689E">
        <w:rPr>
          <w:rStyle w:val="FontStyle18"/>
          <w:sz w:val="24"/>
          <w:szCs w:val="24"/>
        </w:rPr>
        <w:t xml:space="preserve">Да осигури достъп до </w:t>
      </w:r>
      <w:proofErr w:type="spellStart"/>
      <w:r w:rsidRPr="00BD689E">
        <w:rPr>
          <w:rStyle w:val="FontStyle18"/>
          <w:sz w:val="24"/>
          <w:szCs w:val="24"/>
        </w:rPr>
        <w:t>местоизпълнението</w:t>
      </w:r>
      <w:proofErr w:type="spellEnd"/>
      <w:r w:rsidRPr="00BD689E">
        <w:rPr>
          <w:rStyle w:val="FontStyle18"/>
          <w:sz w:val="24"/>
          <w:szCs w:val="24"/>
        </w:rPr>
        <w:t xml:space="preserve"> и условия за приемане на</w:t>
      </w:r>
      <w:r w:rsidR="000031A2">
        <w:rPr>
          <w:rStyle w:val="FontStyle18"/>
          <w:sz w:val="24"/>
          <w:szCs w:val="24"/>
        </w:rPr>
        <w:t xml:space="preserve"> </w:t>
      </w:r>
      <w:r w:rsidRPr="00BD689E">
        <w:rPr>
          <w:rStyle w:val="FontStyle18"/>
          <w:sz w:val="24"/>
          <w:szCs w:val="24"/>
        </w:rPr>
        <w:t xml:space="preserve">доставката и извършването на монтажа на </w:t>
      </w:r>
      <w:r w:rsidR="000031A2">
        <w:rPr>
          <w:rStyle w:val="FontStyle18"/>
          <w:sz w:val="24"/>
          <w:szCs w:val="24"/>
        </w:rPr>
        <w:t>мебелите;</w:t>
      </w:r>
    </w:p>
    <w:p w:rsidR="0067245C" w:rsidRPr="006E2A15" w:rsidRDefault="004C1891" w:rsidP="000031A2">
      <w:pPr>
        <w:pStyle w:val="Style10"/>
        <w:widowControl/>
        <w:numPr>
          <w:ilvl w:val="0"/>
          <w:numId w:val="14"/>
        </w:numPr>
        <w:tabs>
          <w:tab w:val="left" w:pos="1339"/>
        </w:tabs>
        <w:spacing w:line="276" w:lineRule="auto"/>
        <w:ind w:left="0" w:firstLine="360"/>
        <w:rPr>
          <w:rStyle w:val="FontStyle18"/>
          <w:i/>
          <w:color w:val="FF0000"/>
          <w:sz w:val="24"/>
          <w:szCs w:val="24"/>
        </w:rPr>
      </w:pPr>
      <w:r w:rsidRPr="006E2A15">
        <w:rPr>
          <w:rStyle w:val="FontStyle18"/>
          <w:sz w:val="24"/>
          <w:szCs w:val="24"/>
        </w:rPr>
        <w:t xml:space="preserve">Преди доставката на оборудването, </w:t>
      </w:r>
      <w:proofErr w:type="spellStart"/>
      <w:r w:rsidRPr="006E2A15">
        <w:rPr>
          <w:rStyle w:val="FontStyle18"/>
          <w:sz w:val="24"/>
          <w:szCs w:val="24"/>
        </w:rPr>
        <w:t>товаро-разтоварните</w:t>
      </w:r>
      <w:proofErr w:type="spellEnd"/>
      <w:r w:rsidRPr="006E2A15">
        <w:rPr>
          <w:rStyle w:val="FontStyle18"/>
          <w:sz w:val="24"/>
          <w:szCs w:val="24"/>
        </w:rPr>
        <w:t xml:space="preserve"> работи,</w:t>
      </w:r>
      <w:r w:rsidR="000031A2" w:rsidRPr="006E2A15">
        <w:rPr>
          <w:rStyle w:val="FontStyle18"/>
          <w:sz w:val="24"/>
          <w:szCs w:val="24"/>
        </w:rPr>
        <w:t xml:space="preserve"> </w:t>
      </w:r>
      <w:r w:rsidRPr="006E2A15">
        <w:rPr>
          <w:rStyle w:val="FontStyle18"/>
          <w:sz w:val="24"/>
          <w:szCs w:val="24"/>
        </w:rPr>
        <w:t>пренасянето и техния монтаж да извърши началния инструктаж по безопасност на</w:t>
      </w:r>
      <w:r w:rsidR="000031A2" w:rsidRPr="006E2A15">
        <w:rPr>
          <w:rStyle w:val="FontStyle18"/>
          <w:sz w:val="24"/>
          <w:szCs w:val="24"/>
        </w:rPr>
        <w:t xml:space="preserve"> </w:t>
      </w:r>
      <w:r w:rsidRPr="006E2A15">
        <w:rPr>
          <w:rStyle w:val="FontStyle18"/>
          <w:sz w:val="24"/>
          <w:szCs w:val="24"/>
        </w:rPr>
        <w:t>служителите на ИЗПЪЛ</w:t>
      </w:r>
      <w:r w:rsidR="000031A2" w:rsidRPr="006E2A15">
        <w:rPr>
          <w:rStyle w:val="FontStyle18"/>
          <w:sz w:val="24"/>
          <w:szCs w:val="24"/>
        </w:rPr>
        <w:t>НИТЕЛЯ по съответния ред;</w:t>
      </w:r>
      <w:r w:rsidR="00E65522" w:rsidRPr="006E2A15">
        <w:rPr>
          <w:rStyle w:val="FontStyle18"/>
          <w:sz w:val="24"/>
          <w:szCs w:val="24"/>
        </w:rPr>
        <w:t xml:space="preserve"> </w:t>
      </w:r>
    </w:p>
    <w:p w:rsidR="0067245C" w:rsidRPr="00BD689E" w:rsidRDefault="004C1891" w:rsidP="000031A2">
      <w:pPr>
        <w:pStyle w:val="Style10"/>
        <w:widowControl/>
        <w:numPr>
          <w:ilvl w:val="0"/>
          <w:numId w:val="14"/>
        </w:numPr>
        <w:tabs>
          <w:tab w:val="left" w:pos="1166"/>
        </w:tabs>
        <w:spacing w:line="276" w:lineRule="auto"/>
        <w:ind w:left="0" w:firstLine="360"/>
        <w:rPr>
          <w:rStyle w:val="FontStyle18"/>
          <w:sz w:val="24"/>
          <w:szCs w:val="24"/>
        </w:rPr>
      </w:pPr>
      <w:r w:rsidRPr="00BD689E">
        <w:rPr>
          <w:rStyle w:val="FontStyle18"/>
          <w:sz w:val="24"/>
          <w:szCs w:val="24"/>
        </w:rPr>
        <w:t>Да осъществява контрол по изпълнението на договора, без да пречи на н</w:t>
      </w:r>
      <w:r w:rsidR="000031A2">
        <w:rPr>
          <w:rStyle w:val="FontStyle18"/>
          <w:sz w:val="24"/>
          <w:szCs w:val="24"/>
        </w:rPr>
        <w:t>ормалната работа на ИЗПЪЛНИТЕЛЯ;</w:t>
      </w:r>
    </w:p>
    <w:p w:rsidR="0067245C" w:rsidRPr="00BD689E" w:rsidRDefault="004C1891" w:rsidP="000031A2">
      <w:pPr>
        <w:pStyle w:val="Style10"/>
        <w:widowControl/>
        <w:numPr>
          <w:ilvl w:val="0"/>
          <w:numId w:val="14"/>
        </w:numPr>
        <w:tabs>
          <w:tab w:val="left" w:pos="1166"/>
        </w:tabs>
        <w:spacing w:line="276" w:lineRule="auto"/>
        <w:ind w:left="0" w:firstLine="360"/>
        <w:rPr>
          <w:rStyle w:val="FontStyle18"/>
          <w:sz w:val="24"/>
          <w:szCs w:val="24"/>
        </w:rPr>
      </w:pPr>
      <w:r w:rsidRPr="00BD689E">
        <w:rPr>
          <w:rStyle w:val="FontStyle18"/>
          <w:sz w:val="24"/>
          <w:szCs w:val="24"/>
        </w:rPr>
        <w:t>Да съдейства за изпълнението на договора, като своевременно решава всички технически и организационни проблеми,</w:t>
      </w:r>
      <w:r w:rsidR="000031A2">
        <w:rPr>
          <w:rStyle w:val="FontStyle18"/>
          <w:sz w:val="24"/>
          <w:szCs w:val="24"/>
        </w:rPr>
        <w:t xml:space="preserve"> възникнали в процеса на работа;</w:t>
      </w:r>
    </w:p>
    <w:p w:rsidR="0067245C" w:rsidRPr="00BD689E" w:rsidRDefault="004C1891" w:rsidP="000031A2">
      <w:pPr>
        <w:pStyle w:val="Style10"/>
        <w:widowControl/>
        <w:numPr>
          <w:ilvl w:val="0"/>
          <w:numId w:val="14"/>
        </w:numPr>
        <w:tabs>
          <w:tab w:val="left" w:pos="1166"/>
        </w:tabs>
        <w:spacing w:line="276" w:lineRule="auto"/>
        <w:ind w:left="0" w:firstLine="360"/>
        <w:rPr>
          <w:rStyle w:val="FontStyle18"/>
          <w:sz w:val="24"/>
          <w:szCs w:val="24"/>
        </w:rPr>
      </w:pPr>
      <w:r w:rsidRPr="00BD689E">
        <w:rPr>
          <w:rStyle w:val="FontStyle18"/>
          <w:sz w:val="24"/>
          <w:szCs w:val="24"/>
        </w:rPr>
        <w:t xml:space="preserve">Да прави рекламации и да иска отстраняване на констатирани дефекти, съобразно реда и условията по </w:t>
      </w:r>
      <w:r w:rsidRPr="00A91E40">
        <w:rPr>
          <w:rStyle w:val="FontStyle18"/>
          <w:sz w:val="24"/>
          <w:szCs w:val="24"/>
        </w:rPr>
        <w:t>раздел VII</w:t>
      </w:r>
      <w:r w:rsidRPr="00BD689E">
        <w:rPr>
          <w:rStyle w:val="FontStyle18"/>
          <w:sz w:val="24"/>
          <w:szCs w:val="24"/>
        </w:rPr>
        <w:t xml:space="preserve"> от настоящия договор.</w:t>
      </w:r>
    </w:p>
    <w:p w:rsidR="0067245C" w:rsidRPr="00BD689E" w:rsidRDefault="000031A2" w:rsidP="000031A2">
      <w:pPr>
        <w:pStyle w:val="Style10"/>
        <w:widowControl/>
        <w:tabs>
          <w:tab w:val="left" w:pos="1166"/>
          <w:tab w:val="left" w:pos="3446"/>
          <w:tab w:val="left" w:pos="5832"/>
          <w:tab w:val="left" w:pos="8899"/>
        </w:tabs>
        <w:spacing w:line="276" w:lineRule="auto"/>
        <w:ind w:firstLine="0"/>
        <w:rPr>
          <w:rStyle w:val="FontStyle18"/>
          <w:sz w:val="24"/>
          <w:szCs w:val="24"/>
        </w:rPr>
      </w:pPr>
      <w:r w:rsidRPr="000031A2">
        <w:rPr>
          <w:rStyle w:val="FontStyle18"/>
          <w:b/>
          <w:sz w:val="24"/>
          <w:szCs w:val="24"/>
        </w:rPr>
        <w:t>(2)</w:t>
      </w:r>
      <w:r>
        <w:rPr>
          <w:rStyle w:val="FontStyle18"/>
          <w:sz w:val="24"/>
          <w:szCs w:val="24"/>
        </w:rPr>
        <w:t xml:space="preserve"> </w:t>
      </w:r>
      <w:r w:rsidR="004C1891" w:rsidRPr="00BD689E">
        <w:rPr>
          <w:rStyle w:val="FontStyle18"/>
          <w:sz w:val="24"/>
          <w:szCs w:val="24"/>
        </w:rPr>
        <w:t>Лицата, упълномощени от ВЪЗЛОЖИТЕЛЯ, да отговарят за изпълнението на договора, да поддържат пряка и постоянна връзка с ИЗПЪЛНИТЕЛЯ и да подписват протоколите</w:t>
      </w:r>
      <w:r>
        <w:rPr>
          <w:rStyle w:val="FontStyle18"/>
          <w:sz w:val="24"/>
          <w:szCs w:val="24"/>
        </w:rPr>
        <w:t xml:space="preserve"> </w:t>
      </w:r>
      <w:r w:rsidR="004C1891" w:rsidRPr="00BD689E">
        <w:rPr>
          <w:rStyle w:val="FontStyle18"/>
          <w:sz w:val="24"/>
          <w:szCs w:val="24"/>
        </w:rPr>
        <w:t>по</w:t>
      </w:r>
      <w:r>
        <w:rPr>
          <w:rStyle w:val="FontStyle18"/>
          <w:sz w:val="24"/>
          <w:szCs w:val="24"/>
        </w:rPr>
        <w:t xml:space="preserve"> </w:t>
      </w:r>
      <w:r w:rsidR="004C1891" w:rsidRPr="00BD689E">
        <w:rPr>
          <w:rStyle w:val="FontStyle18"/>
          <w:sz w:val="24"/>
          <w:szCs w:val="24"/>
        </w:rPr>
        <w:t>договора</w:t>
      </w:r>
      <w:r>
        <w:rPr>
          <w:rStyle w:val="FontStyle18"/>
          <w:sz w:val="24"/>
          <w:szCs w:val="24"/>
        </w:rPr>
        <w:t xml:space="preserve"> </w:t>
      </w:r>
      <w:r w:rsidR="004C1891" w:rsidRPr="00BD689E">
        <w:rPr>
          <w:rStyle w:val="FontStyle18"/>
          <w:sz w:val="24"/>
          <w:szCs w:val="24"/>
        </w:rPr>
        <w:t>са</w:t>
      </w:r>
      <w:r>
        <w:rPr>
          <w:rStyle w:val="FontStyle18"/>
          <w:sz w:val="24"/>
          <w:szCs w:val="24"/>
        </w:rPr>
        <w:t>:</w:t>
      </w:r>
    </w:p>
    <w:p w:rsidR="000031A2" w:rsidRDefault="000031A2" w:rsidP="000031A2">
      <w:pPr>
        <w:pStyle w:val="Style6"/>
        <w:widowControl/>
        <w:spacing w:line="276" w:lineRule="auto"/>
        <w:ind w:left="830"/>
      </w:pPr>
      <w:r>
        <w:t>1…………………………………..</w:t>
      </w:r>
    </w:p>
    <w:p w:rsidR="0067245C" w:rsidRPr="00BD689E" w:rsidRDefault="000031A2" w:rsidP="000031A2">
      <w:pPr>
        <w:pStyle w:val="Style6"/>
        <w:widowControl/>
        <w:spacing w:line="276" w:lineRule="auto"/>
        <w:ind w:left="830"/>
      </w:pPr>
      <w:r>
        <w:t>2…………………………………..</w:t>
      </w:r>
    </w:p>
    <w:p w:rsidR="0067245C" w:rsidRPr="00BD689E" w:rsidRDefault="004C1891" w:rsidP="000031A2">
      <w:pPr>
        <w:pStyle w:val="Style6"/>
        <w:widowControl/>
        <w:spacing w:before="5" w:line="276" w:lineRule="auto"/>
        <w:jc w:val="center"/>
        <w:rPr>
          <w:rStyle w:val="FontStyle17"/>
          <w:sz w:val="24"/>
          <w:szCs w:val="24"/>
        </w:rPr>
      </w:pPr>
      <w:bookmarkStart w:id="0" w:name="_GoBack"/>
      <w:bookmarkEnd w:id="0"/>
      <w:r w:rsidRPr="00BD689E">
        <w:rPr>
          <w:rStyle w:val="FontStyle17"/>
          <w:sz w:val="24"/>
          <w:szCs w:val="24"/>
        </w:rPr>
        <w:t>VI. ПРИЕМАНЕ И ПРЕДАВАНЕ</w:t>
      </w:r>
    </w:p>
    <w:p w:rsidR="0067245C" w:rsidRPr="00BD689E" w:rsidRDefault="000031A2" w:rsidP="000031A2">
      <w:pPr>
        <w:pStyle w:val="Style10"/>
        <w:widowControl/>
        <w:tabs>
          <w:tab w:val="left" w:pos="1008"/>
        </w:tabs>
        <w:spacing w:before="5" w:line="276" w:lineRule="auto"/>
        <w:ind w:firstLine="0"/>
        <w:rPr>
          <w:rStyle w:val="FontStyle18"/>
          <w:sz w:val="24"/>
          <w:szCs w:val="24"/>
        </w:rPr>
      </w:pPr>
      <w:r w:rsidRPr="000031A2">
        <w:rPr>
          <w:rStyle w:val="FontStyle18"/>
          <w:b/>
          <w:sz w:val="24"/>
          <w:szCs w:val="24"/>
        </w:rPr>
        <w:t>Чл. 8 (1)</w:t>
      </w:r>
      <w:r>
        <w:rPr>
          <w:rStyle w:val="FontStyle18"/>
          <w:sz w:val="24"/>
          <w:szCs w:val="24"/>
        </w:rPr>
        <w:t xml:space="preserve"> </w:t>
      </w:r>
      <w:r w:rsidR="004C1891" w:rsidRPr="00BD689E">
        <w:rPr>
          <w:rStyle w:val="FontStyle18"/>
          <w:sz w:val="24"/>
          <w:szCs w:val="24"/>
        </w:rPr>
        <w:t>В случай че доставката и монтажа на мебелите се осъществява на етапи, съобразно техническото предложение на ИЗПЪЛНИТЕЛЯ - Приложение №</w:t>
      </w:r>
      <w:r>
        <w:rPr>
          <w:rStyle w:val="FontStyle18"/>
          <w:sz w:val="24"/>
          <w:szCs w:val="24"/>
        </w:rPr>
        <w:t>…..,</w:t>
      </w:r>
      <w:r w:rsidR="004C1891" w:rsidRPr="00BD689E">
        <w:rPr>
          <w:rStyle w:val="FontStyle18"/>
          <w:sz w:val="24"/>
          <w:szCs w:val="24"/>
        </w:rPr>
        <w:t xml:space="preserve"> за всяка доставка се подписва приемателно-предавателен протокол.</w:t>
      </w:r>
    </w:p>
    <w:p w:rsidR="0067245C" w:rsidRPr="00BD689E" w:rsidRDefault="000031A2" w:rsidP="000031A2">
      <w:pPr>
        <w:pStyle w:val="Style10"/>
        <w:widowControl/>
        <w:tabs>
          <w:tab w:val="left" w:pos="1008"/>
        </w:tabs>
        <w:spacing w:line="276" w:lineRule="auto"/>
        <w:ind w:firstLine="0"/>
        <w:rPr>
          <w:rStyle w:val="FontStyle18"/>
          <w:sz w:val="24"/>
          <w:szCs w:val="24"/>
        </w:rPr>
      </w:pPr>
      <w:r w:rsidRPr="000031A2">
        <w:rPr>
          <w:rStyle w:val="FontStyle18"/>
          <w:b/>
          <w:sz w:val="24"/>
          <w:szCs w:val="24"/>
        </w:rPr>
        <w:t>(2)</w:t>
      </w:r>
      <w:r>
        <w:rPr>
          <w:rStyle w:val="FontStyle18"/>
          <w:sz w:val="24"/>
          <w:szCs w:val="24"/>
        </w:rPr>
        <w:t xml:space="preserve"> </w:t>
      </w:r>
      <w:r w:rsidR="004C1891" w:rsidRPr="00BD689E">
        <w:rPr>
          <w:rStyle w:val="FontStyle18"/>
          <w:sz w:val="24"/>
          <w:szCs w:val="24"/>
        </w:rPr>
        <w:t xml:space="preserve">Окончателното изпълнение на договора се констатира с окончателен двустранен приемателно-предавателен протокол, като мебелите се приемат от ВЪЗЛОЖИТЕЛЯ напълно сглобени, </w:t>
      </w:r>
      <w:r w:rsidR="00A91E40" w:rsidRPr="00BD689E">
        <w:rPr>
          <w:rStyle w:val="FontStyle18"/>
          <w:sz w:val="24"/>
          <w:szCs w:val="24"/>
        </w:rPr>
        <w:t>комплектувани</w:t>
      </w:r>
      <w:r w:rsidR="004C1891" w:rsidRPr="00BD689E">
        <w:rPr>
          <w:rStyle w:val="FontStyle18"/>
          <w:sz w:val="24"/>
          <w:szCs w:val="24"/>
        </w:rPr>
        <w:t xml:space="preserve"> и монтирани.</w:t>
      </w:r>
    </w:p>
    <w:p w:rsidR="0067245C" w:rsidRPr="00BD689E" w:rsidRDefault="000031A2" w:rsidP="000031A2">
      <w:pPr>
        <w:pStyle w:val="Style5"/>
        <w:widowControl/>
        <w:spacing w:before="53" w:line="276" w:lineRule="auto"/>
        <w:ind w:firstLine="0"/>
        <w:rPr>
          <w:rStyle w:val="FontStyle18"/>
          <w:sz w:val="24"/>
          <w:szCs w:val="24"/>
        </w:rPr>
      </w:pPr>
      <w:r w:rsidRPr="000031A2">
        <w:rPr>
          <w:rStyle w:val="FontStyle18"/>
          <w:b/>
          <w:sz w:val="24"/>
          <w:szCs w:val="24"/>
        </w:rPr>
        <w:t>(3)</w:t>
      </w:r>
      <w:r w:rsidR="004C1891" w:rsidRPr="00BD689E">
        <w:rPr>
          <w:rStyle w:val="FontStyle18"/>
          <w:sz w:val="24"/>
          <w:szCs w:val="24"/>
        </w:rPr>
        <w:t xml:space="preserve"> Рискът от случайно погиване или повреждане на мебелите преминава от ИЗПЪЛНИТЕЛЯ към ВЪЗЛОЖИТЕЛЯ от момента на подписване на протокола по </w:t>
      </w:r>
      <w:r>
        <w:rPr>
          <w:rStyle w:val="FontStyle18"/>
          <w:sz w:val="24"/>
          <w:szCs w:val="24"/>
        </w:rPr>
        <w:t>ал. 2</w:t>
      </w:r>
      <w:r w:rsidR="004C1891" w:rsidRPr="00BD689E">
        <w:rPr>
          <w:rStyle w:val="FontStyle18"/>
          <w:sz w:val="24"/>
          <w:szCs w:val="24"/>
        </w:rPr>
        <w:t>.</w:t>
      </w:r>
    </w:p>
    <w:p w:rsidR="0067245C" w:rsidRPr="00BD689E" w:rsidRDefault="0067245C" w:rsidP="00BD689E">
      <w:pPr>
        <w:pStyle w:val="Style2"/>
        <w:widowControl/>
        <w:spacing w:line="276" w:lineRule="auto"/>
        <w:ind w:left="720"/>
      </w:pPr>
    </w:p>
    <w:p w:rsidR="0067245C" w:rsidRPr="00BD689E" w:rsidRDefault="004C1891" w:rsidP="006E2A15">
      <w:pPr>
        <w:pStyle w:val="Style2"/>
        <w:widowControl/>
        <w:tabs>
          <w:tab w:val="left" w:pos="567"/>
        </w:tabs>
        <w:spacing w:before="173" w:line="276" w:lineRule="auto"/>
        <w:jc w:val="center"/>
        <w:rPr>
          <w:rStyle w:val="FontStyle17"/>
          <w:sz w:val="24"/>
          <w:szCs w:val="24"/>
        </w:rPr>
      </w:pPr>
      <w:r w:rsidRPr="00BD689E">
        <w:rPr>
          <w:rStyle w:val="FontStyle17"/>
          <w:sz w:val="24"/>
          <w:szCs w:val="24"/>
        </w:rPr>
        <w:t>VII.</w:t>
      </w:r>
      <w:r w:rsidRPr="00BD689E">
        <w:rPr>
          <w:rStyle w:val="FontStyle17"/>
          <w:b w:val="0"/>
          <w:bCs w:val="0"/>
          <w:sz w:val="24"/>
          <w:szCs w:val="24"/>
        </w:rPr>
        <w:tab/>
      </w:r>
      <w:r w:rsidR="00E65522">
        <w:rPr>
          <w:rStyle w:val="FontStyle17"/>
          <w:sz w:val="24"/>
          <w:szCs w:val="24"/>
        </w:rPr>
        <w:t>ГАРАНЦИОНЕН СРОК И ГАРАНЦИОННИ УСЛОВИЯ</w:t>
      </w:r>
    </w:p>
    <w:p w:rsidR="0067245C" w:rsidRPr="00BD689E" w:rsidRDefault="00607685" w:rsidP="00607685">
      <w:pPr>
        <w:pStyle w:val="Style10"/>
        <w:widowControl/>
        <w:tabs>
          <w:tab w:val="left" w:pos="1277"/>
        </w:tabs>
        <w:spacing w:line="276" w:lineRule="auto"/>
        <w:ind w:firstLine="0"/>
        <w:rPr>
          <w:rStyle w:val="FontStyle18"/>
          <w:sz w:val="24"/>
          <w:szCs w:val="24"/>
        </w:rPr>
      </w:pPr>
      <w:r w:rsidRPr="00EF4914">
        <w:rPr>
          <w:rStyle w:val="FontStyle18"/>
          <w:b/>
          <w:sz w:val="24"/>
          <w:szCs w:val="24"/>
        </w:rPr>
        <w:lastRenderedPageBreak/>
        <w:t>Чл. 9.</w:t>
      </w:r>
      <w:r w:rsidR="00EF4914">
        <w:rPr>
          <w:rStyle w:val="FontStyle18"/>
          <w:b/>
          <w:sz w:val="24"/>
          <w:szCs w:val="24"/>
        </w:rPr>
        <w:t xml:space="preserve"> (1)</w:t>
      </w:r>
      <w:r>
        <w:rPr>
          <w:rStyle w:val="FontStyle18"/>
          <w:sz w:val="24"/>
          <w:szCs w:val="24"/>
        </w:rPr>
        <w:t xml:space="preserve"> </w:t>
      </w:r>
      <w:r w:rsidR="00E65522">
        <w:rPr>
          <w:rStyle w:val="FontStyle18"/>
          <w:sz w:val="24"/>
          <w:szCs w:val="24"/>
        </w:rPr>
        <w:t>Гаранционният срок на мебелите</w:t>
      </w:r>
      <w:r w:rsidR="00F00E32">
        <w:rPr>
          <w:rStyle w:val="FontStyle18"/>
          <w:sz w:val="24"/>
          <w:szCs w:val="24"/>
        </w:rPr>
        <w:t xml:space="preserve"> - </w:t>
      </w:r>
      <w:r w:rsidR="00E65522">
        <w:rPr>
          <w:rStyle w:val="FontStyle18"/>
          <w:sz w:val="24"/>
          <w:szCs w:val="24"/>
        </w:rPr>
        <w:t>предмет на договора, съобразно техническото</w:t>
      </w:r>
      <w:r w:rsidR="004C1891" w:rsidRPr="00BD689E">
        <w:rPr>
          <w:rStyle w:val="FontStyle18"/>
          <w:sz w:val="24"/>
          <w:szCs w:val="24"/>
        </w:rPr>
        <w:t xml:space="preserve"> предложение </w:t>
      </w:r>
      <w:r w:rsidR="00E65522">
        <w:rPr>
          <w:rStyle w:val="FontStyle18"/>
          <w:sz w:val="24"/>
          <w:szCs w:val="24"/>
        </w:rPr>
        <w:t xml:space="preserve">на изпълнителя </w:t>
      </w:r>
      <w:r w:rsidR="004C1891" w:rsidRPr="00BD689E">
        <w:rPr>
          <w:rStyle w:val="FontStyle18"/>
          <w:sz w:val="24"/>
          <w:szCs w:val="24"/>
        </w:rPr>
        <w:t xml:space="preserve">- Приложение № </w:t>
      </w:r>
      <w:r w:rsidR="004C1891" w:rsidRPr="00BD689E">
        <w:rPr>
          <w:rStyle w:val="FontStyle18"/>
          <w:spacing w:val="30"/>
          <w:sz w:val="24"/>
          <w:szCs w:val="24"/>
        </w:rPr>
        <w:t>...,</w:t>
      </w:r>
      <w:r w:rsidR="00E65522">
        <w:rPr>
          <w:rStyle w:val="FontStyle18"/>
          <w:spacing w:val="30"/>
          <w:sz w:val="24"/>
          <w:szCs w:val="24"/>
        </w:rPr>
        <w:t xml:space="preserve"> е</w:t>
      </w:r>
      <w:r w:rsidR="004C1891" w:rsidRPr="00BD689E">
        <w:rPr>
          <w:rStyle w:val="FontStyle18"/>
          <w:sz w:val="24"/>
          <w:szCs w:val="24"/>
        </w:rPr>
        <w:t xml:space="preserve"> както следва:</w:t>
      </w:r>
    </w:p>
    <w:p w:rsidR="00607685" w:rsidRPr="00607685" w:rsidRDefault="00607685" w:rsidP="00EF4914">
      <w:pPr>
        <w:pStyle w:val="Style10"/>
        <w:tabs>
          <w:tab w:val="left" w:pos="1118"/>
        </w:tabs>
        <w:spacing w:line="276" w:lineRule="auto"/>
        <w:ind w:firstLine="567"/>
        <w:rPr>
          <w:b/>
        </w:rPr>
      </w:pPr>
      <w:r w:rsidRPr="00607685">
        <w:rPr>
          <w:b/>
        </w:rPr>
        <w:t>1</w:t>
      </w:r>
      <w:r w:rsidR="00EF4914">
        <w:rPr>
          <w:b/>
          <w:lang w:val="en-US"/>
        </w:rPr>
        <w:t>.</w:t>
      </w:r>
      <w:r w:rsidRPr="00607685">
        <w:t xml:space="preserve"> За всички артикули от Техническата спецификация (Раздел I, т.2.1. от документацията към обявата) гаранционният срок е …………………………… години. </w:t>
      </w:r>
      <w:r w:rsidRPr="00607685">
        <w:rPr>
          <w:i/>
        </w:rPr>
        <w:t xml:space="preserve">(Гаранционният срок се посочва в години и не може да бъде </w:t>
      </w:r>
      <w:r w:rsidRPr="00607685">
        <w:rPr>
          <w:b/>
          <w:i/>
        </w:rPr>
        <w:t>по-кратък от 7 /седем/ години).</w:t>
      </w:r>
    </w:p>
    <w:p w:rsidR="00607685" w:rsidRPr="00EF4914" w:rsidRDefault="00EF4914" w:rsidP="00EF4914">
      <w:pPr>
        <w:pStyle w:val="Style10"/>
        <w:widowControl/>
        <w:tabs>
          <w:tab w:val="left" w:pos="1118"/>
        </w:tabs>
        <w:spacing w:line="276" w:lineRule="auto"/>
        <w:ind w:firstLine="567"/>
        <w:rPr>
          <w:rStyle w:val="FontStyle18"/>
          <w:sz w:val="24"/>
          <w:szCs w:val="24"/>
        </w:rPr>
      </w:pPr>
      <w:r w:rsidRPr="00EF4914">
        <w:rPr>
          <w:b/>
          <w:lang w:val="en-US"/>
        </w:rPr>
        <w:t>2.</w:t>
      </w:r>
      <w:r>
        <w:rPr>
          <w:lang w:val="en-US"/>
        </w:rPr>
        <w:t xml:space="preserve"> </w:t>
      </w:r>
      <w:r w:rsidR="00607685" w:rsidRPr="00607685">
        <w:t>За тъкания текстил на дамаската за артикули №№ 2.1.13, 2.1.15, 2.1.16 и 2.1.17  от Техническата спецификация (Раздел I, т.</w:t>
      </w:r>
      <w:r>
        <w:rPr>
          <w:lang w:val="en-US"/>
        </w:rPr>
        <w:t xml:space="preserve"> </w:t>
      </w:r>
      <w:r w:rsidR="00607685" w:rsidRPr="00607685">
        <w:t xml:space="preserve">2.1. от документацията към обявата) гаранционният срок е …………………………… години. </w:t>
      </w:r>
      <w:r w:rsidR="00607685" w:rsidRPr="00607685">
        <w:rPr>
          <w:i/>
        </w:rPr>
        <w:t xml:space="preserve">(Гаранционният срок се посочва в години и не може да бъде </w:t>
      </w:r>
      <w:r w:rsidR="00607685" w:rsidRPr="00EF4914">
        <w:rPr>
          <w:i/>
        </w:rPr>
        <w:t>по-кратък от 5 /пет/ години).</w:t>
      </w:r>
    </w:p>
    <w:p w:rsidR="0067245C" w:rsidRPr="00BD689E" w:rsidRDefault="00EF4914" w:rsidP="00EF4914">
      <w:pPr>
        <w:pStyle w:val="Style10"/>
        <w:widowControl/>
        <w:tabs>
          <w:tab w:val="left" w:pos="1118"/>
        </w:tabs>
        <w:spacing w:line="276" w:lineRule="auto"/>
        <w:ind w:firstLine="0"/>
        <w:rPr>
          <w:rStyle w:val="FontStyle18"/>
          <w:sz w:val="24"/>
          <w:szCs w:val="24"/>
        </w:rPr>
      </w:pPr>
      <w:r w:rsidRPr="00EF4914">
        <w:rPr>
          <w:rStyle w:val="FontStyle18"/>
          <w:b/>
          <w:sz w:val="24"/>
          <w:szCs w:val="24"/>
          <w:lang w:val="en-US"/>
        </w:rPr>
        <w:t>(</w:t>
      </w:r>
      <w:r w:rsidRPr="00EF4914">
        <w:rPr>
          <w:rStyle w:val="FontStyle18"/>
          <w:b/>
          <w:sz w:val="24"/>
          <w:szCs w:val="24"/>
        </w:rPr>
        <w:t>2</w:t>
      </w:r>
      <w:r w:rsidRPr="00EF4914">
        <w:rPr>
          <w:rStyle w:val="FontStyle18"/>
          <w:b/>
          <w:sz w:val="24"/>
          <w:szCs w:val="24"/>
          <w:lang w:val="en-US"/>
        </w:rPr>
        <w:t>)</w:t>
      </w:r>
      <w:r>
        <w:rPr>
          <w:rStyle w:val="FontStyle18"/>
          <w:sz w:val="24"/>
          <w:szCs w:val="24"/>
          <w:lang w:val="en-US"/>
        </w:rPr>
        <w:t xml:space="preserve"> </w:t>
      </w:r>
      <w:r>
        <w:rPr>
          <w:rStyle w:val="FontStyle18"/>
          <w:sz w:val="24"/>
          <w:szCs w:val="24"/>
        </w:rPr>
        <w:t>Г</w:t>
      </w:r>
      <w:r w:rsidR="004C1891" w:rsidRPr="00BD689E">
        <w:rPr>
          <w:rStyle w:val="FontStyle18"/>
          <w:sz w:val="24"/>
          <w:szCs w:val="24"/>
        </w:rPr>
        <w:t xml:space="preserve">аранционният срок </w:t>
      </w:r>
      <w:r w:rsidR="00E65522">
        <w:rPr>
          <w:rStyle w:val="FontStyle18"/>
          <w:sz w:val="24"/>
          <w:szCs w:val="24"/>
        </w:rPr>
        <w:t xml:space="preserve">започва да </w:t>
      </w:r>
      <w:r w:rsidR="004C1891" w:rsidRPr="00BD689E">
        <w:rPr>
          <w:rStyle w:val="FontStyle18"/>
          <w:sz w:val="24"/>
          <w:szCs w:val="24"/>
        </w:rPr>
        <w:t>тече от датата на подписване на протокол</w:t>
      </w:r>
      <w:r w:rsidR="00E65522">
        <w:rPr>
          <w:rStyle w:val="FontStyle18"/>
          <w:sz w:val="24"/>
          <w:szCs w:val="24"/>
        </w:rPr>
        <w:t>ите</w:t>
      </w:r>
      <w:r w:rsidR="004C1891" w:rsidRPr="00BD689E">
        <w:rPr>
          <w:rStyle w:val="FontStyle18"/>
          <w:sz w:val="24"/>
          <w:szCs w:val="24"/>
        </w:rPr>
        <w:t xml:space="preserve"> по </w:t>
      </w:r>
      <w:r>
        <w:rPr>
          <w:rStyle w:val="FontStyle18"/>
          <w:sz w:val="24"/>
          <w:szCs w:val="24"/>
        </w:rPr>
        <w:t xml:space="preserve">чл. 8, </w:t>
      </w:r>
      <w:r w:rsidR="00E65522">
        <w:rPr>
          <w:rStyle w:val="FontStyle18"/>
          <w:sz w:val="24"/>
          <w:szCs w:val="24"/>
        </w:rPr>
        <w:t xml:space="preserve">ал. 1 или </w:t>
      </w:r>
      <w:r>
        <w:rPr>
          <w:rStyle w:val="FontStyle18"/>
          <w:sz w:val="24"/>
          <w:szCs w:val="24"/>
        </w:rPr>
        <w:t>ал. 2</w:t>
      </w:r>
      <w:r w:rsidR="004C1891" w:rsidRPr="00BD689E">
        <w:rPr>
          <w:rStyle w:val="FontStyle18"/>
          <w:sz w:val="24"/>
          <w:szCs w:val="24"/>
        </w:rPr>
        <w:t>, с</w:t>
      </w:r>
      <w:r w:rsidR="00607685">
        <w:rPr>
          <w:rStyle w:val="FontStyle18"/>
          <w:sz w:val="24"/>
          <w:szCs w:val="24"/>
        </w:rPr>
        <w:t xml:space="preserve"> </w:t>
      </w:r>
      <w:r w:rsidR="004C1891" w:rsidRPr="00BD689E">
        <w:rPr>
          <w:rStyle w:val="FontStyle18"/>
          <w:sz w:val="24"/>
          <w:szCs w:val="24"/>
        </w:rPr>
        <w:t xml:space="preserve">който се констатира изпълнението на </w:t>
      </w:r>
      <w:r w:rsidR="00E65522">
        <w:rPr>
          <w:rStyle w:val="FontStyle18"/>
          <w:sz w:val="24"/>
          <w:szCs w:val="24"/>
        </w:rPr>
        <w:t>съответната доставка и монтаж</w:t>
      </w:r>
      <w:r w:rsidR="004C1891" w:rsidRPr="00BD689E">
        <w:rPr>
          <w:rStyle w:val="FontStyle18"/>
          <w:sz w:val="24"/>
          <w:szCs w:val="24"/>
        </w:rPr>
        <w:t>.</w:t>
      </w:r>
    </w:p>
    <w:p w:rsidR="0067245C" w:rsidRPr="00BD689E" w:rsidRDefault="00EF4914" w:rsidP="00EF4914">
      <w:pPr>
        <w:pStyle w:val="Style10"/>
        <w:widowControl/>
        <w:tabs>
          <w:tab w:val="left" w:pos="1157"/>
        </w:tabs>
        <w:spacing w:line="276" w:lineRule="auto"/>
        <w:ind w:firstLine="0"/>
        <w:jc w:val="left"/>
        <w:rPr>
          <w:rStyle w:val="FontStyle18"/>
          <w:sz w:val="24"/>
          <w:szCs w:val="24"/>
        </w:rPr>
      </w:pPr>
      <w:r w:rsidRPr="00EF4914">
        <w:rPr>
          <w:rStyle w:val="FontStyle18"/>
          <w:b/>
          <w:sz w:val="24"/>
          <w:szCs w:val="24"/>
        </w:rPr>
        <w:t>(3)</w:t>
      </w:r>
      <w:r>
        <w:rPr>
          <w:rStyle w:val="FontStyle18"/>
          <w:sz w:val="24"/>
          <w:szCs w:val="24"/>
        </w:rPr>
        <w:t xml:space="preserve"> </w:t>
      </w:r>
      <w:r w:rsidR="004C1891" w:rsidRPr="00BD689E">
        <w:rPr>
          <w:rStyle w:val="FontStyle18"/>
          <w:sz w:val="24"/>
          <w:szCs w:val="24"/>
        </w:rPr>
        <w:t>ИЗПЪЛНИТЕЛЯТ осигурява следните гаранционни условия:</w:t>
      </w:r>
    </w:p>
    <w:p w:rsidR="0067245C" w:rsidRPr="00BD689E" w:rsidRDefault="00EF4914" w:rsidP="00EF4914">
      <w:pPr>
        <w:pStyle w:val="Style10"/>
        <w:widowControl/>
        <w:tabs>
          <w:tab w:val="left" w:pos="1334"/>
        </w:tabs>
        <w:spacing w:line="276" w:lineRule="auto"/>
        <w:ind w:firstLine="709"/>
        <w:rPr>
          <w:rStyle w:val="FontStyle18"/>
          <w:sz w:val="24"/>
          <w:szCs w:val="24"/>
        </w:rPr>
      </w:pPr>
      <w:r w:rsidRPr="00EF4914">
        <w:rPr>
          <w:rStyle w:val="FontStyle18"/>
          <w:b/>
          <w:sz w:val="24"/>
          <w:szCs w:val="24"/>
        </w:rPr>
        <w:t>1.</w:t>
      </w:r>
      <w:r>
        <w:rPr>
          <w:rStyle w:val="FontStyle18"/>
          <w:sz w:val="24"/>
          <w:szCs w:val="24"/>
        </w:rPr>
        <w:t xml:space="preserve"> </w:t>
      </w:r>
      <w:r w:rsidR="004C1891" w:rsidRPr="00BD689E">
        <w:rPr>
          <w:rStyle w:val="FontStyle18"/>
          <w:sz w:val="24"/>
          <w:szCs w:val="24"/>
        </w:rPr>
        <w:t xml:space="preserve">В рамките на гаранционния срок при установен дефект на мебелите в процеса на експлоатация, в следствие на </w:t>
      </w:r>
      <w:r w:rsidR="004C1891" w:rsidRPr="0016483F">
        <w:rPr>
          <w:rStyle w:val="FontStyle18"/>
          <w:sz w:val="24"/>
          <w:szCs w:val="24"/>
        </w:rPr>
        <w:t>дефект от производителя</w:t>
      </w:r>
      <w:r w:rsidR="004C1891" w:rsidRPr="00BD689E">
        <w:rPr>
          <w:rStyle w:val="FontStyle18"/>
          <w:sz w:val="24"/>
          <w:szCs w:val="24"/>
        </w:rPr>
        <w:t xml:space="preserve"> или появил се дефект, в следствие на некачествен монтаж, ИЗПЪЛНИТЕЛЯТ приема рекламация до 7 (седем) работни дни от откриването на дефектите или до 7 (седем) работни дни след деня на монтажа.</w:t>
      </w:r>
    </w:p>
    <w:p w:rsidR="0067245C" w:rsidRPr="00BD689E" w:rsidRDefault="00EF4914" w:rsidP="00EF4914">
      <w:pPr>
        <w:pStyle w:val="Style10"/>
        <w:widowControl/>
        <w:tabs>
          <w:tab w:val="left" w:pos="1334"/>
        </w:tabs>
        <w:spacing w:line="276" w:lineRule="auto"/>
        <w:rPr>
          <w:rStyle w:val="FontStyle18"/>
          <w:sz w:val="24"/>
          <w:szCs w:val="24"/>
        </w:rPr>
      </w:pPr>
      <w:r w:rsidRPr="00EF4914">
        <w:rPr>
          <w:rStyle w:val="FontStyle18"/>
          <w:b/>
          <w:sz w:val="24"/>
          <w:szCs w:val="24"/>
        </w:rPr>
        <w:t>2.</w:t>
      </w:r>
      <w:r>
        <w:rPr>
          <w:rStyle w:val="FontStyle18"/>
          <w:sz w:val="24"/>
          <w:szCs w:val="24"/>
        </w:rPr>
        <w:t xml:space="preserve"> </w:t>
      </w:r>
      <w:r w:rsidR="004C1891" w:rsidRPr="00BD689E">
        <w:rPr>
          <w:rStyle w:val="FontStyle18"/>
          <w:sz w:val="24"/>
          <w:szCs w:val="24"/>
        </w:rPr>
        <w:t>ИЗПЪЛНИТЕЛЯТ отстранява констатираните дефекти по доставените мебели и/или дефекти от некачествен монтаж в срок до 10 работни дни след подписване на двустранен протокол за установяване на дефектите.</w:t>
      </w:r>
    </w:p>
    <w:p w:rsidR="0067245C" w:rsidRPr="00BD689E" w:rsidRDefault="00EF4914" w:rsidP="00BD689E">
      <w:pPr>
        <w:pStyle w:val="Style10"/>
        <w:widowControl/>
        <w:tabs>
          <w:tab w:val="left" w:pos="1368"/>
          <w:tab w:val="left" w:leader="dot" w:pos="5222"/>
        </w:tabs>
        <w:spacing w:before="5" w:line="276" w:lineRule="auto"/>
        <w:ind w:left="739" w:firstLine="0"/>
        <w:jc w:val="left"/>
        <w:rPr>
          <w:rStyle w:val="FontStyle18"/>
          <w:sz w:val="24"/>
          <w:szCs w:val="24"/>
        </w:rPr>
      </w:pPr>
      <w:r w:rsidRPr="00EF4914">
        <w:rPr>
          <w:rStyle w:val="FontStyle18"/>
          <w:b/>
          <w:sz w:val="24"/>
          <w:szCs w:val="24"/>
        </w:rPr>
        <w:t>3.</w:t>
      </w:r>
      <w:r>
        <w:rPr>
          <w:rStyle w:val="FontStyle18"/>
          <w:sz w:val="24"/>
          <w:szCs w:val="24"/>
        </w:rPr>
        <w:t xml:space="preserve"> </w:t>
      </w:r>
      <w:r w:rsidR="004C1891" w:rsidRPr="00BD689E">
        <w:rPr>
          <w:rStyle w:val="FontStyle18"/>
          <w:sz w:val="24"/>
          <w:szCs w:val="24"/>
        </w:rPr>
        <w:t>Други (съгласно Приложение №</w:t>
      </w:r>
      <w:r w:rsidR="004C1891" w:rsidRPr="00BD689E">
        <w:rPr>
          <w:rStyle w:val="FontStyle18"/>
          <w:sz w:val="24"/>
          <w:szCs w:val="24"/>
        </w:rPr>
        <w:tab/>
        <w:t>).</w:t>
      </w:r>
    </w:p>
    <w:p w:rsidR="0067245C" w:rsidRPr="00BD689E" w:rsidRDefault="00EF4914" w:rsidP="00EF4914">
      <w:pPr>
        <w:pStyle w:val="Style10"/>
        <w:widowControl/>
        <w:tabs>
          <w:tab w:val="left" w:pos="1099"/>
        </w:tabs>
        <w:spacing w:line="276" w:lineRule="auto"/>
        <w:ind w:firstLine="0"/>
        <w:rPr>
          <w:rStyle w:val="FontStyle18"/>
          <w:sz w:val="24"/>
          <w:szCs w:val="24"/>
        </w:rPr>
      </w:pPr>
      <w:r w:rsidRPr="00EF4914">
        <w:rPr>
          <w:rStyle w:val="FontStyle18"/>
          <w:b/>
          <w:sz w:val="24"/>
          <w:szCs w:val="24"/>
        </w:rPr>
        <w:t>(4)</w:t>
      </w:r>
      <w:r>
        <w:rPr>
          <w:rStyle w:val="FontStyle18"/>
          <w:sz w:val="24"/>
          <w:szCs w:val="24"/>
        </w:rPr>
        <w:t xml:space="preserve"> </w:t>
      </w:r>
      <w:r w:rsidR="004C1891" w:rsidRPr="00BD689E">
        <w:rPr>
          <w:rStyle w:val="FontStyle18"/>
          <w:sz w:val="24"/>
          <w:szCs w:val="24"/>
        </w:rPr>
        <w:t>ИЗПЪЛНИТЕЛЯТ не носи отговорност, ако дефектът се дължи на груба</w:t>
      </w:r>
      <w:r w:rsidR="00607685">
        <w:rPr>
          <w:rStyle w:val="FontStyle18"/>
          <w:sz w:val="24"/>
          <w:szCs w:val="24"/>
        </w:rPr>
        <w:t xml:space="preserve"> </w:t>
      </w:r>
      <w:r w:rsidR="004C1891" w:rsidRPr="00BD689E">
        <w:rPr>
          <w:rStyle w:val="FontStyle18"/>
          <w:sz w:val="24"/>
          <w:szCs w:val="24"/>
        </w:rPr>
        <w:t>небрежност на ВЪЗЛОЖИТЕЛЯ.</w:t>
      </w:r>
    </w:p>
    <w:p w:rsidR="0067245C" w:rsidRPr="00BD689E" w:rsidRDefault="0067245C" w:rsidP="00BD689E">
      <w:pPr>
        <w:pStyle w:val="Style2"/>
        <w:widowControl/>
        <w:spacing w:line="276" w:lineRule="auto"/>
        <w:ind w:left="792"/>
      </w:pPr>
    </w:p>
    <w:p w:rsidR="0067245C" w:rsidRPr="00BD689E" w:rsidRDefault="004C1891" w:rsidP="006E2A15">
      <w:pPr>
        <w:pStyle w:val="Style2"/>
        <w:widowControl/>
        <w:tabs>
          <w:tab w:val="left" w:pos="709"/>
          <w:tab w:val="left" w:pos="1373"/>
        </w:tabs>
        <w:spacing w:before="43" w:line="276" w:lineRule="auto"/>
        <w:jc w:val="center"/>
        <w:rPr>
          <w:rStyle w:val="FontStyle17"/>
          <w:sz w:val="24"/>
          <w:szCs w:val="24"/>
        </w:rPr>
      </w:pPr>
      <w:r w:rsidRPr="00BD689E">
        <w:rPr>
          <w:rStyle w:val="FontStyle17"/>
          <w:sz w:val="24"/>
          <w:szCs w:val="24"/>
        </w:rPr>
        <w:t>VIII.</w:t>
      </w:r>
      <w:r w:rsidRPr="00BD689E">
        <w:rPr>
          <w:rStyle w:val="FontStyle17"/>
          <w:b w:val="0"/>
          <w:bCs w:val="0"/>
          <w:sz w:val="24"/>
          <w:szCs w:val="24"/>
        </w:rPr>
        <w:tab/>
      </w:r>
      <w:r w:rsidRPr="00BD689E">
        <w:rPr>
          <w:rStyle w:val="FontStyle17"/>
          <w:sz w:val="24"/>
          <w:szCs w:val="24"/>
        </w:rPr>
        <w:t>НЕПРЕОДОЛИМА СИЛА (ФОРСМАЖОР)</w:t>
      </w:r>
    </w:p>
    <w:p w:rsidR="0067245C" w:rsidRPr="00BD689E" w:rsidRDefault="00EF4914" w:rsidP="00EF4914">
      <w:pPr>
        <w:pStyle w:val="Style10"/>
        <w:widowControl/>
        <w:tabs>
          <w:tab w:val="left" w:pos="1099"/>
        </w:tabs>
        <w:spacing w:before="5" w:line="276" w:lineRule="auto"/>
        <w:ind w:firstLine="0"/>
        <w:rPr>
          <w:rStyle w:val="FontStyle18"/>
          <w:sz w:val="24"/>
          <w:szCs w:val="24"/>
        </w:rPr>
      </w:pPr>
      <w:r w:rsidRPr="00E65522">
        <w:rPr>
          <w:rStyle w:val="FontStyle18"/>
          <w:b/>
          <w:sz w:val="24"/>
          <w:szCs w:val="24"/>
        </w:rPr>
        <w:t>Чл. 10 (1)</w:t>
      </w:r>
      <w:r>
        <w:rPr>
          <w:rStyle w:val="FontStyle18"/>
          <w:sz w:val="24"/>
          <w:szCs w:val="24"/>
        </w:rPr>
        <w:t xml:space="preserve"> </w:t>
      </w:r>
      <w:r w:rsidR="004C1891" w:rsidRPr="00BD689E">
        <w:rPr>
          <w:rStyle w:val="FontStyle18"/>
          <w:sz w:val="24"/>
          <w:szCs w:val="24"/>
        </w:rPr>
        <w:t>Страните по настоящия договор не дължат обезщетение за понесени вреди и</w:t>
      </w:r>
      <w:r>
        <w:rPr>
          <w:rStyle w:val="FontStyle18"/>
          <w:sz w:val="24"/>
          <w:szCs w:val="24"/>
        </w:rPr>
        <w:t xml:space="preserve"> </w:t>
      </w:r>
      <w:r w:rsidR="004C1891" w:rsidRPr="00BD689E">
        <w:rPr>
          <w:rStyle w:val="FontStyle18"/>
          <w:sz w:val="24"/>
          <w:szCs w:val="24"/>
        </w:rPr>
        <w:t>загуби, ако последните са причинени в резултат на непреодолима сила (</w:t>
      </w:r>
      <w:proofErr w:type="spellStart"/>
      <w:r w:rsidR="004C1891" w:rsidRPr="00BD689E">
        <w:rPr>
          <w:rStyle w:val="FontStyle18"/>
          <w:sz w:val="24"/>
          <w:szCs w:val="24"/>
        </w:rPr>
        <w:t>форсмажор</w:t>
      </w:r>
      <w:proofErr w:type="spellEnd"/>
      <w:r w:rsidR="004C1891" w:rsidRPr="00BD689E">
        <w:rPr>
          <w:rStyle w:val="FontStyle18"/>
          <w:sz w:val="24"/>
          <w:szCs w:val="24"/>
        </w:rPr>
        <w:t>).</w:t>
      </w:r>
    </w:p>
    <w:p w:rsidR="0067245C" w:rsidRPr="00BD689E" w:rsidRDefault="00EF4914" w:rsidP="00EF4914">
      <w:pPr>
        <w:pStyle w:val="Style5"/>
        <w:widowControl/>
        <w:spacing w:before="96" w:line="276" w:lineRule="auto"/>
        <w:ind w:firstLine="0"/>
        <w:rPr>
          <w:rStyle w:val="FontStyle18"/>
          <w:sz w:val="24"/>
          <w:szCs w:val="24"/>
        </w:rPr>
      </w:pPr>
      <w:r w:rsidRPr="00E65522">
        <w:rPr>
          <w:rStyle w:val="FontStyle18"/>
          <w:b/>
          <w:sz w:val="24"/>
          <w:szCs w:val="24"/>
        </w:rPr>
        <w:t>(2)</w:t>
      </w:r>
      <w:r>
        <w:rPr>
          <w:rStyle w:val="FontStyle18"/>
          <w:sz w:val="24"/>
          <w:szCs w:val="24"/>
        </w:rPr>
        <w:t xml:space="preserve"> </w:t>
      </w:r>
      <w:r w:rsidR="004C1891" w:rsidRPr="00BD689E">
        <w:rPr>
          <w:rStyle w:val="FontStyle18"/>
          <w:sz w:val="24"/>
          <w:szCs w:val="24"/>
        </w:rPr>
        <w:t>Ако страната, която е следвало да изпълни свое задължение по договора, е била в забава, тя не може да се позовава на непреодолима сила.</w:t>
      </w:r>
    </w:p>
    <w:p w:rsidR="0067245C" w:rsidRPr="00BD689E" w:rsidRDefault="00EF4914" w:rsidP="00EF4914">
      <w:pPr>
        <w:pStyle w:val="Style10"/>
        <w:widowControl/>
        <w:tabs>
          <w:tab w:val="left" w:pos="1282"/>
        </w:tabs>
        <w:spacing w:before="53" w:line="276" w:lineRule="auto"/>
        <w:ind w:firstLine="0"/>
        <w:rPr>
          <w:rStyle w:val="FontStyle18"/>
          <w:sz w:val="24"/>
          <w:szCs w:val="24"/>
        </w:rPr>
      </w:pPr>
      <w:r w:rsidRPr="00E65522">
        <w:rPr>
          <w:rStyle w:val="FontStyle18"/>
          <w:b/>
          <w:sz w:val="24"/>
          <w:szCs w:val="24"/>
        </w:rPr>
        <w:t>(3)</w:t>
      </w:r>
      <w:r>
        <w:rPr>
          <w:rStyle w:val="FontStyle18"/>
          <w:sz w:val="24"/>
          <w:szCs w:val="24"/>
        </w:rPr>
        <w:t xml:space="preserve"> </w:t>
      </w:r>
      <w:r w:rsidR="004C1891" w:rsidRPr="00BD689E">
        <w:rPr>
          <w:rStyle w:val="FontStyle18"/>
          <w:sz w:val="24"/>
          <w:szCs w:val="24"/>
        </w:rPr>
        <w:t>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нрави изпълнението му невъзможно, в т.ч. непредвидено обстоятелство по смисъл на § 2, т. 27 от ДР на ЗОП. Сертификатите, издадени от компетентен орган в държавата, в която са настъпили форсмажорните обстоятелства, ще представляват доказателство за съществуването и продължителността им.</w:t>
      </w:r>
    </w:p>
    <w:p w:rsidR="0067245C" w:rsidRPr="00BD689E" w:rsidRDefault="00EF4914" w:rsidP="00EF4914">
      <w:pPr>
        <w:pStyle w:val="Style10"/>
        <w:widowControl/>
        <w:tabs>
          <w:tab w:val="left" w:pos="1282"/>
        </w:tabs>
        <w:spacing w:before="91" w:line="276" w:lineRule="auto"/>
        <w:ind w:firstLine="0"/>
        <w:rPr>
          <w:rStyle w:val="FontStyle18"/>
          <w:sz w:val="24"/>
          <w:szCs w:val="24"/>
        </w:rPr>
      </w:pPr>
      <w:r w:rsidRPr="00E65522">
        <w:rPr>
          <w:rStyle w:val="FontStyle18"/>
          <w:b/>
          <w:sz w:val="24"/>
          <w:szCs w:val="24"/>
        </w:rPr>
        <w:t>(4)</w:t>
      </w:r>
      <w:r>
        <w:rPr>
          <w:rStyle w:val="FontStyle18"/>
          <w:sz w:val="24"/>
          <w:szCs w:val="24"/>
        </w:rPr>
        <w:t xml:space="preserve"> </w:t>
      </w:r>
      <w:r w:rsidR="004C1891" w:rsidRPr="00BD689E">
        <w:rPr>
          <w:rStyle w:val="FontStyle18"/>
          <w:sz w:val="24"/>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w:t>
      </w:r>
      <w:proofErr w:type="spellStart"/>
      <w:r w:rsidR="004C1891" w:rsidRPr="00BD689E">
        <w:rPr>
          <w:rStyle w:val="FontStyle18"/>
          <w:sz w:val="24"/>
          <w:szCs w:val="24"/>
        </w:rPr>
        <w:t>Форсмажор</w:t>
      </w:r>
      <w:proofErr w:type="spellEnd"/>
      <w:r w:rsidR="004C1891" w:rsidRPr="00BD689E">
        <w:rPr>
          <w:rStyle w:val="FontStyle18"/>
          <w:sz w:val="24"/>
          <w:szCs w:val="24"/>
        </w:rPr>
        <w:t xml:space="preserve"> се доказва от засегнатата страна със сертификат по </w:t>
      </w:r>
      <w:r w:rsidR="00E65522">
        <w:rPr>
          <w:rStyle w:val="FontStyle18"/>
          <w:sz w:val="24"/>
          <w:szCs w:val="24"/>
        </w:rPr>
        <w:t>ал. 3</w:t>
      </w:r>
      <w:r w:rsidR="004C1891" w:rsidRPr="00BD689E">
        <w:rPr>
          <w:rStyle w:val="FontStyle18"/>
          <w:sz w:val="24"/>
          <w:szCs w:val="24"/>
        </w:rPr>
        <w:t>, изречение второ.</w:t>
      </w:r>
    </w:p>
    <w:p w:rsidR="0067245C" w:rsidRDefault="00EF4914" w:rsidP="00EF4914">
      <w:pPr>
        <w:pStyle w:val="Style10"/>
        <w:widowControl/>
        <w:tabs>
          <w:tab w:val="left" w:pos="1282"/>
        </w:tabs>
        <w:spacing w:before="86" w:line="276" w:lineRule="auto"/>
        <w:ind w:firstLine="0"/>
        <w:rPr>
          <w:rStyle w:val="FontStyle18"/>
          <w:sz w:val="24"/>
          <w:szCs w:val="24"/>
        </w:rPr>
      </w:pPr>
      <w:r w:rsidRPr="00E65522">
        <w:rPr>
          <w:rStyle w:val="FontStyle18"/>
          <w:b/>
          <w:sz w:val="24"/>
          <w:szCs w:val="24"/>
        </w:rPr>
        <w:t>(5)</w:t>
      </w:r>
      <w:r>
        <w:rPr>
          <w:rStyle w:val="FontStyle18"/>
          <w:sz w:val="24"/>
          <w:szCs w:val="24"/>
        </w:rPr>
        <w:t xml:space="preserve"> </w:t>
      </w:r>
      <w:r w:rsidR="00E65522">
        <w:rPr>
          <w:rStyle w:val="FontStyle18"/>
          <w:sz w:val="24"/>
          <w:szCs w:val="24"/>
        </w:rPr>
        <w:t>Не представлява „непреодолима сила“</w:t>
      </w:r>
      <w:r w:rsidR="004C1891" w:rsidRPr="00BD689E">
        <w:rPr>
          <w:rStyle w:val="FontStyle18"/>
          <w:sz w:val="24"/>
          <w:szCs w:val="24"/>
        </w:rPr>
        <w:t xml:space="preserve">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EF4914" w:rsidRPr="00BD689E" w:rsidRDefault="00EF4914" w:rsidP="00EF4914">
      <w:pPr>
        <w:pStyle w:val="Style10"/>
        <w:widowControl/>
        <w:tabs>
          <w:tab w:val="left" w:pos="1282"/>
        </w:tabs>
        <w:spacing w:before="86" w:line="276" w:lineRule="auto"/>
        <w:ind w:firstLine="0"/>
        <w:rPr>
          <w:rStyle w:val="FontStyle18"/>
          <w:sz w:val="24"/>
          <w:szCs w:val="24"/>
        </w:rPr>
      </w:pPr>
    </w:p>
    <w:p w:rsidR="0067245C" w:rsidRPr="00BD689E" w:rsidRDefault="004C1891" w:rsidP="00EF4914">
      <w:pPr>
        <w:pStyle w:val="Style6"/>
        <w:widowControl/>
        <w:spacing w:before="67" w:line="276" w:lineRule="auto"/>
        <w:jc w:val="center"/>
        <w:rPr>
          <w:rStyle w:val="FontStyle17"/>
          <w:sz w:val="24"/>
          <w:szCs w:val="24"/>
        </w:rPr>
      </w:pPr>
      <w:r w:rsidRPr="00BD689E">
        <w:rPr>
          <w:rStyle w:val="FontStyle17"/>
          <w:sz w:val="24"/>
          <w:szCs w:val="24"/>
        </w:rPr>
        <w:t xml:space="preserve">IX. ПРЕКРАТЯВАНЕ </w:t>
      </w:r>
      <w:r w:rsidR="00EE7451">
        <w:rPr>
          <w:rStyle w:val="FontStyle17"/>
          <w:sz w:val="24"/>
          <w:szCs w:val="24"/>
        </w:rPr>
        <w:t xml:space="preserve">И РАЗВАЛЯНЕ </w:t>
      </w:r>
      <w:r w:rsidRPr="00BD689E">
        <w:rPr>
          <w:rStyle w:val="FontStyle17"/>
          <w:sz w:val="24"/>
          <w:szCs w:val="24"/>
        </w:rPr>
        <w:t>НА ДОГОВОРА</w:t>
      </w:r>
    </w:p>
    <w:p w:rsidR="0067245C" w:rsidRPr="00BD689E" w:rsidRDefault="00EF4914" w:rsidP="00EF4914">
      <w:pPr>
        <w:pStyle w:val="Style10"/>
        <w:widowControl/>
        <w:tabs>
          <w:tab w:val="left" w:pos="1123"/>
        </w:tabs>
        <w:spacing w:line="276" w:lineRule="auto"/>
        <w:ind w:firstLine="0"/>
        <w:jc w:val="left"/>
        <w:rPr>
          <w:rStyle w:val="FontStyle18"/>
          <w:sz w:val="24"/>
          <w:szCs w:val="24"/>
        </w:rPr>
      </w:pPr>
      <w:r w:rsidRPr="00E65522">
        <w:rPr>
          <w:rStyle w:val="FontStyle18"/>
          <w:b/>
          <w:sz w:val="24"/>
          <w:szCs w:val="24"/>
        </w:rPr>
        <w:lastRenderedPageBreak/>
        <w:t>Чл. 11 (1)</w:t>
      </w:r>
      <w:r w:rsidRPr="00BD689E">
        <w:rPr>
          <w:rStyle w:val="FontStyle18"/>
          <w:sz w:val="24"/>
          <w:szCs w:val="24"/>
        </w:rPr>
        <w:t xml:space="preserve"> </w:t>
      </w:r>
      <w:r w:rsidR="004C1891" w:rsidRPr="00BD689E">
        <w:rPr>
          <w:rStyle w:val="FontStyle18"/>
          <w:sz w:val="24"/>
          <w:szCs w:val="24"/>
        </w:rPr>
        <w:t>Договорът се прекратява:</w:t>
      </w:r>
    </w:p>
    <w:p w:rsidR="0067245C" w:rsidRPr="00BD689E" w:rsidRDefault="004C1891" w:rsidP="00BD689E">
      <w:pPr>
        <w:pStyle w:val="Style10"/>
        <w:widowControl/>
        <w:tabs>
          <w:tab w:val="left" w:pos="1018"/>
        </w:tabs>
        <w:spacing w:before="5" w:line="276" w:lineRule="auto"/>
        <w:ind w:left="778" w:firstLine="0"/>
        <w:jc w:val="left"/>
        <w:rPr>
          <w:rStyle w:val="FontStyle18"/>
          <w:sz w:val="24"/>
          <w:szCs w:val="24"/>
        </w:rPr>
      </w:pPr>
      <w:r w:rsidRPr="00E65522">
        <w:rPr>
          <w:rStyle w:val="FontStyle18"/>
          <w:b/>
          <w:sz w:val="24"/>
          <w:szCs w:val="24"/>
        </w:rPr>
        <w:t>а)</w:t>
      </w:r>
      <w:r w:rsidRPr="00E65522">
        <w:rPr>
          <w:rStyle w:val="FontStyle18"/>
          <w:b/>
          <w:sz w:val="24"/>
          <w:szCs w:val="24"/>
        </w:rPr>
        <w:tab/>
      </w:r>
      <w:r w:rsidRPr="00BD689E">
        <w:rPr>
          <w:rStyle w:val="FontStyle18"/>
          <w:sz w:val="24"/>
          <w:szCs w:val="24"/>
        </w:rPr>
        <w:t xml:space="preserve">с </w:t>
      </w:r>
      <w:r w:rsidR="00E65522">
        <w:rPr>
          <w:rStyle w:val="FontStyle18"/>
          <w:sz w:val="24"/>
          <w:szCs w:val="24"/>
        </w:rPr>
        <w:t>изпълнение на всички задължения по него</w:t>
      </w:r>
      <w:r w:rsidRPr="00BD689E">
        <w:rPr>
          <w:rStyle w:val="FontStyle18"/>
          <w:sz w:val="24"/>
          <w:szCs w:val="24"/>
        </w:rPr>
        <w:t>;</w:t>
      </w:r>
    </w:p>
    <w:p w:rsidR="0067245C" w:rsidRPr="00BD689E" w:rsidRDefault="004C1891" w:rsidP="00BD689E">
      <w:pPr>
        <w:pStyle w:val="Style10"/>
        <w:widowControl/>
        <w:tabs>
          <w:tab w:val="left" w:pos="1018"/>
        </w:tabs>
        <w:spacing w:line="276" w:lineRule="auto"/>
        <w:ind w:left="778" w:firstLine="0"/>
        <w:jc w:val="left"/>
        <w:rPr>
          <w:rStyle w:val="FontStyle18"/>
          <w:sz w:val="24"/>
          <w:szCs w:val="24"/>
        </w:rPr>
      </w:pPr>
      <w:r w:rsidRPr="00E65522">
        <w:rPr>
          <w:rStyle w:val="FontStyle18"/>
          <w:b/>
          <w:sz w:val="24"/>
          <w:szCs w:val="24"/>
        </w:rPr>
        <w:t>б)</w:t>
      </w:r>
      <w:r w:rsidRPr="00BD689E">
        <w:rPr>
          <w:rStyle w:val="FontStyle18"/>
          <w:sz w:val="24"/>
          <w:szCs w:val="24"/>
        </w:rPr>
        <w:tab/>
        <w:t>по взаимно съгласие, изразено в писмена форма;</w:t>
      </w:r>
    </w:p>
    <w:p w:rsidR="0067245C" w:rsidRPr="00BD689E" w:rsidRDefault="004C1891" w:rsidP="00EF4914">
      <w:pPr>
        <w:pStyle w:val="Style10"/>
        <w:widowControl/>
        <w:tabs>
          <w:tab w:val="left" w:pos="1018"/>
        </w:tabs>
        <w:spacing w:line="276" w:lineRule="auto"/>
        <w:ind w:firstLine="778"/>
        <w:jc w:val="left"/>
        <w:rPr>
          <w:rStyle w:val="FontStyle18"/>
          <w:sz w:val="24"/>
          <w:szCs w:val="24"/>
        </w:rPr>
      </w:pPr>
      <w:r w:rsidRPr="00E65522">
        <w:rPr>
          <w:rStyle w:val="FontStyle18"/>
          <w:b/>
          <w:sz w:val="24"/>
          <w:szCs w:val="24"/>
        </w:rPr>
        <w:t>в)</w:t>
      </w:r>
      <w:r w:rsidRPr="00E65522">
        <w:rPr>
          <w:rStyle w:val="FontStyle18"/>
          <w:b/>
          <w:sz w:val="24"/>
          <w:szCs w:val="24"/>
        </w:rPr>
        <w:tab/>
      </w:r>
      <w:r w:rsidRPr="00BD689E">
        <w:rPr>
          <w:rStyle w:val="FontStyle18"/>
          <w:sz w:val="24"/>
          <w:szCs w:val="24"/>
        </w:rPr>
        <w:t>при настъпване на обективна невъзможност за изпълнение.</w:t>
      </w:r>
    </w:p>
    <w:p w:rsidR="0067245C" w:rsidRPr="00BD689E" w:rsidRDefault="00EF4914" w:rsidP="00EF4914">
      <w:pPr>
        <w:pStyle w:val="Style10"/>
        <w:widowControl/>
        <w:tabs>
          <w:tab w:val="left" w:pos="1123"/>
        </w:tabs>
        <w:spacing w:line="276" w:lineRule="auto"/>
        <w:ind w:firstLine="0"/>
        <w:jc w:val="left"/>
        <w:rPr>
          <w:rStyle w:val="FontStyle18"/>
          <w:sz w:val="24"/>
          <w:szCs w:val="24"/>
        </w:rPr>
      </w:pPr>
      <w:r w:rsidRPr="00E65522">
        <w:rPr>
          <w:rStyle w:val="FontStyle18"/>
          <w:b/>
          <w:sz w:val="24"/>
          <w:szCs w:val="24"/>
        </w:rPr>
        <w:t>(2)</w:t>
      </w:r>
      <w:r>
        <w:rPr>
          <w:rStyle w:val="FontStyle18"/>
          <w:sz w:val="24"/>
          <w:szCs w:val="24"/>
        </w:rPr>
        <w:t xml:space="preserve"> </w:t>
      </w:r>
      <w:r w:rsidR="004C1891" w:rsidRPr="00BD689E">
        <w:rPr>
          <w:rStyle w:val="FontStyle18"/>
          <w:sz w:val="24"/>
          <w:szCs w:val="24"/>
        </w:rPr>
        <w:t>ВЪЗЛОЖИТЕЛЯТ може да прекрати договора без предизвестие, когато:</w:t>
      </w:r>
    </w:p>
    <w:p w:rsidR="0067245C" w:rsidRPr="00BD689E" w:rsidRDefault="004C1891" w:rsidP="00BD689E">
      <w:pPr>
        <w:pStyle w:val="Style10"/>
        <w:widowControl/>
        <w:tabs>
          <w:tab w:val="left" w:pos="998"/>
        </w:tabs>
        <w:spacing w:line="276" w:lineRule="auto"/>
        <w:ind w:firstLine="720"/>
        <w:rPr>
          <w:rStyle w:val="FontStyle18"/>
          <w:sz w:val="24"/>
          <w:szCs w:val="24"/>
        </w:rPr>
      </w:pPr>
      <w:r w:rsidRPr="00E65522">
        <w:rPr>
          <w:rStyle w:val="FontStyle18"/>
          <w:b/>
          <w:sz w:val="24"/>
          <w:szCs w:val="24"/>
        </w:rPr>
        <w:t>а)</w:t>
      </w:r>
      <w:r w:rsidRPr="00BD689E">
        <w:rPr>
          <w:rStyle w:val="FontStyle18"/>
          <w:sz w:val="24"/>
          <w:szCs w:val="24"/>
        </w:rPr>
        <w:tab/>
        <w:t>е необходимо съществено изменение на поръчката, което не позволява</w:t>
      </w:r>
      <w:r w:rsidR="00EF4914">
        <w:rPr>
          <w:rStyle w:val="FontStyle18"/>
          <w:sz w:val="24"/>
          <w:szCs w:val="24"/>
        </w:rPr>
        <w:t xml:space="preserve"> </w:t>
      </w:r>
      <w:r w:rsidRPr="00BD689E">
        <w:rPr>
          <w:rStyle w:val="FontStyle18"/>
          <w:sz w:val="24"/>
          <w:szCs w:val="24"/>
        </w:rPr>
        <w:t>договорът да бъде изменен на основание чл. 116, ал. 1 ЗОП;</w:t>
      </w:r>
    </w:p>
    <w:p w:rsidR="0067245C" w:rsidRPr="00BD689E" w:rsidRDefault="004C1891" w:rsidP="00BD689E">
      <w:pPr>
        <w:pStyle w:val="Style10"/>
        <w:widowControl/>
        <w:tabs>
          <w:tab w:val="left" w:pos="998"/>
        </w:tabs>
        <w:spacing w:line="276" w:lineRule="auto"/>
        <w:ind w:firstLine="720"/>
        <w:rPr>
          <w:rStyle w:val="FontStyle18"/>
          <w:sz w:val="24"/>
          <w:szCs w:val="24"/>
        </w:rPr>
      </w:pPr>
      <w:r w:rsidRPr="00E65522">
        <w:rPr>
          <w:rStyle w:val="FontStyle18"/>
          <w:b/>
          <w:sz w:val="24"/>
          <w:szCs w:val="24"/>
        </w:rPr>
        <w:t>б)</w:t>
      </w:r>
      <w:r w:rsidRPr="00BD689E">
        <w:rPr>
          <w:rStyle w:val="FontStyle18"/>
          <w:sz w:val="24"/>
          <w:szCs w:val="24"/>
        </w:rPr>
        <w:tab/>
        <w:t xml:space="preserve">се установи, че по време на провеждане на </w:t>
      </w:r>
      <w:r w:rsidR="00E65522">
        <w:rPr>
          <w:rStyle w:val="FontStyle18"/>
          <w:sz w:val="24"/>
          <w:szCs w:val="24"/>
        </w:rPr>
        <w:t>обществената поръчка</w:t>
      </w:r>
      <w:r w:rsidRPr="00BD689E">
        <w:rPr>
          <w:rStyle w:val="FontStyle18"/>
          <w:sz w:val="24"/>
          <w:szCs w:val="24"/>
        </w:rPr>
        <w:t xml:space="preserve"> за изпълнителя са били налице обстоятелства по чл. 54. ал. 1. т. 1 ЗОП, въз</w:t>
      </w:r>
      <w:r w:rsidR="00EF4914">
        <w:rPr>
          <w:rStyle w:val="FontStyle18"/>
          <w:sz w:val="24"/>
          <w:szCs w:val="24"/>
        </w:rPr>
        <w:t xml:space="preserve"> </w:t>
      </w:r>
      <w:r w:rsidRPr="00BD689E">
        <w:rPr>
          <w:rStyle w:val="FontStyle18"/>
          <w:sz w:val="24"/>
          <w:szCs w:val="24"/>
        </w:rPr>
        <w:t>основа на които е следвало да бъде отстранен от процедурата;</w:t>
      </w:r>
    </w:p>
    <w:p w:rsidR="0067245C" w:rsidRPr="00BD689E" w:rsidRDefault="004C1891" w:rsidP="00BD689E">
      <w:pPr>
        <w:pStyle w:val="Style10"/>
        <w:widowControl/>
        <w:tabs>
          <w:tab w:val="left" w:pos="998"/>
        </w:tabs>
        <w:spacing w:line="276" w:lineRule="auto"/>
        <w:ind w:firstLine="720"/>
        <w:rPr>
          <w:rStyle w:val="FontStyle18"/>
          <w:sz w:val="24"/>
          <w:szCs w:val="24"/>
        </w:rPr>
      </w:pPr>
      <w:r w:rsidRPr="00E65522">
        <w:rPr>
          <w:rStyle w:val="FontStyle18"/>
          <w:b/>
          <w:sz w:val="24"/>
          <w:szCs w:val="24"/>
        </w:rPr>
        <w:t>в)</w:t>
      </w:r>
      <w:r w:rsidRPr="00BD689E">
        <w:rPr>
          <w:rStyle w:val="FontStyle18"/>
          <w:sz w:val="24"/>
          <w:szCs w:val="24"/>
        </w:rPr>
        <w:tab/>
        <w:t>поръчката не е следвало да бъде възложена на изпълнителя поради наличие на</w:t>
      </w:r>
      <w:r w:rsidR="00EF4914">
        <w:rPr>
          <w:rStyle w:val="FontStyle18"/>
          <w:sz w:val="24"/>
          <w:szCs w:val="24"/>
        </w:rPr>
        <w:t xml:space="preserve"> </w:t>
      </w:r>
      <w:r w:rsidRPr="00BD689E">
        <w:rPr>
          <w:rStyle w:val="FontStyle18"/>
          <w:sz w:val="24"/>
          <w:szCs w:val="24"/>
        </w:rPr>
        <w:t xml:space="preserve">нарушение, постановено от Съда на Европейския съюз в процедура по </w:t>
      </w:r>
      <w:r w:rsidRPr="00BD689E">
        <w:rPr>
          <w:rStyle w:val="FontStyle18"/>
          <w:sz w:val="24"/>
          <w:szCs w:val="24"/>
          <w:u w:val="single"/>
        </w:rPr>
        <w:t>чл. 258 ДФЕС</w:t>
      </w:r>
      <w:r w:rsidRPr="00BD689E">
        <w:rPr>
          <w:rStyle w:val="FontStyle18"/>
          <w:sz w:val="24"/>
          <w:szCs w:val="24"/>
        </w:rPr>
        <w:t>.</w:t>
      </w:r>
    </w:p>
    <w:p w:rsidR="0067245C" w:rsidRPr="00BD689E" w:rsidRDefault="00EF4914" w:rsidP="00EF4914">
      <w:pPr>
        <w:pStyle w:val="Style10"/>
        <w:widowControl/>
        <w:tabs>
          <w:tab w:val="left" w:pos="1008"/>
        </w:tabs>
        <w:spacing w:line="276" w:lineRule="auto"/>
        <w:ind w:firstLine="0"/>
        <w:rPr>
          <w:rStyle w:val="FontStyle18"/>
          <w:sz w:val="24"/>
          <w:szCs w:val="24"/>
        </w:rPr>
      </w:pPr>
      <w:r w:rsidRPr="00EE7451">
        <w:rPr>
          <w:rStyle w:val="FontStyle18"/>
          <w:b/>
          <w:sz w:val="24"/>
          <w:szCs w:val="24"/>
        </w:rPr>
        <w:t>(3)</w:t>
      </w:r>
      <w:r>
        <w:rPr>
          <w:rStyle w:val="FontStyle18"/>
          <w:sz w:val="24"/>
          <w:szCs w:val="24"/>
        </w:rPr>
        <w:t xml:space="preserve"> </w:t>
      </w:r>
      <w:r w:rsidR="004C1891" w:rsidRPr="00BD689E">
        <w:rPr>
          <w:rStyle w:val="FontStyle18"/>
          <w:sz w:val="24"/>
          <w:szCs w:val="24"/>
        </w:rPr>
        <w:t>Договорът се прекратява без предизвестие в случаите на чл. 5. т. 3. буква „б</w:t>
      </w:r>
      <w:r>
        <w:rPr>
          <w:rStyle w:val="FontStyle18"/>
          <w:sz w:val="24"/>
          <w:szCs w:val="24"/>
        </w:rPr>
        <w:t xml:space="preserve">“ </w:t>
      </w:r>
      <w:r w:rsidR="004C1891" w:rsidRPr="00BD689E">
        <w:rPr>
          <w:rStyle w:val="FontStyle18"/>
          <w:sz w:val="24"/>
          <w:szCs w:val="24"/>
        </w:rPr>
        <w:t>от Закона за икономическите и финансовите отношения с дружествата, регистрирани в</w:t>
      </w:r>
      <w:r>
        <w:rPr>
          <w:rStyle w:val="FontStyle18"/>
          <w:sz w:val="24"/>
          <w:szCs w:val="24"/>
        </w:rPr>
        <w:t xml:space="preserve"> </w:t>
      </w:r>
      <w:r w:rsidR="004C1891" w:rsidRPr="00BD689E">
        <w:rPr>
          <w:rStyle w:val="FontStyle18"/>
          <w:sz w:val="24"/>
          <w:szCs w:val="24"/>
        </w:rPr>
        <w:t xml:space="preserve">юрисдикции с преференциален данъчен режим, </w:t>
      </w:r>
      <w:r w:rsidR="007B3425">
        <w:rPr>
          <w:rStyle w:val="FontStyle18"/>
          <w:sz w:val="24"/>
          <w:szCs w:val="24"/>
        </w:rPr>
        <w:t xml:space="preserve">контролираните от </w:t>
      </w:r>
      <w:r w:rsidR="004C1891" w:rsidRPr="00BD689E">
        <w:rPr>
          <w:rStyle w:val="FontStyle18"/>
          <w:sz w:val="24"/>
          <w:szCs w:val="24"/>
        </w:rPr>
        <w:t>тях лица и техните действителни собственици, като не се дължи заплащане на извършеното, а получените плащания подлежат на незабавно възстановяване ведно със законната лихва.</w:t>
      </w:r>
    </w:p>
    <w:p w:rsidR="0067245C" w:rsidRPr="00BD689E" w:rsidRDefault="00EF4914" w:rsidP="00EF4914">
      <w:pPr>
        <w:pStyle w:val="Style10"/>
        <w:widowControl/>
        <w:tabs>
          <w:tab w:val="left" w:pos="1094"/>
        </w:tabs>
        <w:spacing w:line="276" w:lineRule="auto"/>
        <w:ind w:firstLine="0"/>
        <w:rPr>
          <w:rStyle w:val="FontStyle18"/>
          <w:sz w:val="24"/>
          <w:szCs w:val="24"/>
        </w:rPr>
      </w:pPr>
      <w:r w:rsidRPr="00EE7451">
        <w:rPr>
          <w:rStyle w:val="FontStyle18"/>
          <w:b/>
          <w:sz w:val="24"/>
          <w:szCs w:val="24"/>
        </w:rPr>
        <w:t>(4)</w:t>
      </w:r>
      <w:r>
        <w:rPr>
          <w:rStyle w:val="FontStyle18"/>
          <w:sz w:val="24"/>
          <w:szCs w:val="24"/>
        </w:rPr>
        <w:t xml:space="preserve"> </w:t>
      </w:r>
      <w:r w:rsidR="004C1891" w:rsidRPr="00BD689E">
        <w:rPr>
          <w:rStyle w:val="FontStyle18"/>
          <w:sz w:val="24"/>
          <w:szCs w:val="24"/>
        </w:rPr>
        <w:t>ВЪЗЛОЖИТЕЛЯТ може едностранно да прекрати договора, ако в резултат</w:t>
      </w:r>
      <w:r>
        <w:rPr>
          <w:rStyle w:val="FontStyle18"/>
          <w:sz w:val="24"/>
          <w:szCs w:val="24"/>
        </w:rPr>
        <w:t xml:space="preserve"> </w:t>
      </w:r>
      <w:r w:rsidR="004C1891" w:rsidRPr="00BD689E">
        <w:rPr>
          <w:rStyle w:val="FontStyle18"/>
          <w:sz w:val="24"/>
          <w:szCs w:val="24"/>
        </w:rPr>
        <w:t>на обстоятелства, възникнали след сключването му, не е в състояние да изпълни</w:t>
      </w:r>
      <w:r>
        <w:rPr>
          <w:rStyle w:val="FontStyle18"/>
          <w:sz w:val="24"/>
          <w:szCs w:val="24"/>
        </w:rPr>
        <w:t xml:space="preserve"> </w:t>
      </w:r>
      <w:r w:rsidR="004C1891" w:rsidRPr="00BD689E">
        <w:rPr>
          <w:rStyle w:val="FontStyle18"/>
          <w:sz w:val="24"/>
          <w:szCs w:val="24"/>
        </w:rPr>
        <w:t>задълженията си.</w:t>
      </w:r>
    </w:p>
    <w:p w:rsidR="0067245C" w:rsidRPr="00BD689E" w:rsidRDefault="00EF4914" w:rsidP="00EF4914">
      <w:pPr>
        <w:pStyle w:val="Style10"/>
        <w:widowControl/>
        <w:tabs>
          <w:tab w:val="left" w:pos="1200"/>
        </w:tabs>
        <w:spacing w:line="276" w:lineRule="auto"/>
        <w:ind w:firstLine="0"/>
        <w:rPr>
          <w:rStyle w:val="FontStyle18"/>
          <w:sz w:val="24"/>
          <w:szCs w:val="24"/>
        </w:rPr>
      </w:pPr>
      <w:r w:rsidRPr="00EE7451">
        <w:rPr>
          <w:rStyle w:val="FontStyle18"/>
          <w:b/>
          <w:sz w:val="24"/>
          <w:szCs w:val="24"/>
        </w:rPr>
        <w:t>(5)</w:t>
      </w:r>
      <w:r>
        <w:rPr>
          <w:rStyle w:val="FontStyle18"/>
          <w:sz w:val="24"/>
          <w:szCs w:val="24"/>
        </w:rPr>
        <w:t xml:space="preserve"> </w:t>
      </w:r>
      <w:r w:rsidR="004C1891" w:rsidRPr="00BD689E">
        <w:rPr>
          <w:rStyle w:val="FontStyle18"/>
          <w:sz w:val="24"/>
          <w:szCs w:val="24"/>
        </w:rPr>
        <w:t>ВЪЗЛОЖИТЕЛЯТ има право едностранно да развали</w:t>
      </w:r>
      <w:r>
        <w:rPr>
          <w:rStyle w:val="FontStyle18"/>
          <w:sz w:val="24"/>
          <w:szCs w:val="24"/>
        </w:rPr>
        <w:t xml:space="preserve"> договора</w:t>
      </w:r>
      <w:r w:rsidR="004C1891" w:rsidRPr="00BD689E">
        <w:rPr>
          <w:rStyle w:val="FontStyle18"/>
          <w:sz w:val="24"/>
          <w:szCs w:val="24"/>
        </w:rPr>
        <w:t xml:space="preserve"> без</w:t>
      </w:r>
      <w:r>
        <w:rPr>
          <w:rStyle w:val="FontStyle18"/>
          <w:sz w:val="24"/>
          <w:szCs w:val="24"/>
        </w:rPr>
        <w:t xml:space="preserve"> </w:t>
      </w:r>
      <w:r w:rsidR="004C1891" w:rsidRPr="00BD689E">
        <w:rPr>
          <w:rStyle w:val="FontStyle18"/>
          <w:sz w:val="24"/>
          <w:szCs w:val="24"/>
        </w:rPr>
        <w:t>предизвестие, когато ИЗПЪЛНИТЕЛЯТ не изпълнява задълженията си по договора,</w:t>
      </w:r>
      <w:r>
        <w:rPr>
          <w:rStyle w:val="FontStyle18"/>
          <w:sz w:val="24"/>
          <w:szCs w:val="24"/>
        </w:rPr>
        <w:t xml:space="preserve"> </w:t>
      </w:r>
      <w:r w:rsidR="004C1891" w:rsidRPr="00BD689E">
        <w:rPr>
          <w:rStyle w:val="FontStyle18"/>
          <w:sz w:val="24"/>
          <w:szCs w:val="24"/>
        </w:rPr>
        <w:t xml:space="preserve">прекъсне или виновно забави изпълнението </w:t>
      </w:r>
      <w:r w:rsidR="004C1891" w:rsidRPr="00BD689E">
        <w:rPr>
          <w:rStyle w:val="FontStyle18"/>
          <w:spacing w:val="30"/>
          <w:sz w:val="24"/>
          <w:szCs w:val="24"/>
        </w:rPr>
        <w:t>им</w:t>
      </w:r>
      <w:r w:rsidR="004C1891" w:rsidRPr="00BD689E">
        <w:rPr>
          <w:rStyle w:val="FontStyle18"/>
          <w:sz w:val="24"/>
          <w:szCs w:val="24"/>
        </w:rPr>
        <w:t xml:space="preserve"> с повече от 10 (десет) дни след</w:t>
      </w:r>
      <w:r>
        <w:rPr>
          <w:rStyle w:val="FontStyle18"/>
          <w:sz w:val="24"/>
          <w:szCs w:val="24"/>
        </w:rPr>
        <w:t xml:space="preserve"> </w:t>
      </w:r>
      <w:r w:rsidR="004C1891" w:rsidRPr="00BD689E">
        <w:rPr>
          <w:rStyle w:val="FontStyle18"/>
          <w:sz w:val="24"/>
          <w:szCs w:val="24"/>
        </w:rPr>
        <w:t>договорените срокове, или достави мебели, което не съответстват на договорените</w:t>
      </w:r>
      <w:r>
        <w:rPr>
          <w:rStyle w:val="FontStyle18"/>
          <w:sz w:val="24"/>
          <w:szCs w:val="24"/>
        </w:rPr>
        <w:t xml:space="preserve"> </w:t>
      </w:r>
      <w:r w:rsidR="004C1891" w:rsidRPr="00BD689E">
        <w:rPr>
          <w:rStyle w:val="FontStyle18"/>
          <w:sz w:val="24"/>
          <w:szCs w:val="24"/>
        </w:rPr>
        <w:t>количества, качество или функционални и технически характеристики и др. В този</w:t>
      </w:r>
      <w:r>
        <w:rPr>
          <w:rStyle w:val="FontStyle18"/>
          <w:sz w:val="24"/>
          <w:szCs w:val="24"/>
        </w:rPr>
        <w:t xml:space="preserve"> </w:t>
      </w:r>
      <w:r w:rsidR="004C1891" w:rsidRPr="00BD689E">
        <w:rPr>
          <w:rStyle w:val="FontStyle18"/>
          <w:sz w:val="24"/>
          <w:szCs w:val="24"/>
        </w:rPr>
        <w:t xml:space="preserve">случай ИЗПЪЛНИТЕЛЯТ дължи и неустойката по </w:t>
      </w:r>
      <w:r w:rsidR="00EE7451" w:rsidRPr="00EE7451">
        <w:rPr>
          <w:rStyle w:val="FontStyle18"/>
          <w:sz w:val="24"/>
          <w:szCs w:val="24"/>
        </w:rPr>
        <w:t>чл. 12, ал. 3.</w:t>
      </w:r>
    </w:p>
    <w:p w:rsidR="0067245C" w:rsidRPr="00BD689E" w:rsidRDefault="0067245C" w:rsidP="00BD689E">
      <w:pPr>
        <w:pStyle w:val="Style6"/>
        <w:widowControl/>
        <w:spacing w:line="276" w:lineRule="auto"/>
        <w:ind w:left="955"/>
      </w:pPr>
    </w:p>
    <w:p w:rsidR="0067245C" w:rsidRPr="00BD689E" w:rsidRDefault="004C1891" w:rsidP="00EF4914">
      <w:pPr>
        <w:pStyle w:val="Style6"/>
        <w:widowControl/>
        <w:spacing w:before="158" w:line="276" w:lineRule="auto"/>
        <w:jc w:val="center"/>
        <w:rPr>
          <w:rStyle w:val="FontStyle17"/>
          <w:sz w:val="24"/>
          <w:szCs w:val="24"/>
        </w:rPr>
      </w:pPr>
      <w:r w:rsidRPr="00BD689E">
        <w:rPr>
          <w:rStyle w:val="FontStyle17"/>
          <w:sz w:val="24"/>
          <w:szCs w:val="24"/>
        </w:rPr>
        <w:t>X. ОТГОВОРНОСТ ЗА НЕИЗПЪЛНЕНИЕ</w:t>
      </w:r>
    </w:p>
    <w:p w:rsidR="00D92581" w:rsidRDefault="00D92581" w:rsidP="00D92581">
      <w:pPr>
        <w:pStyle w:val="Style9"/>
        <w:widowControl/>
        <w:tabs>
          <w:tab w:val="left" w:pos="1200"/>
        </w:tabs>
        <w:spacing w:line="276" w:lineRule="auto"/>
        <w:ind w:firstLine="0"/>
        <w:rPr>
          <w:rStyle w:val="FontStyle18"/>
          <w:sz w:val="24"/>
          <w:szCs w:val="24"/>
        </w:rPr>
      </w:pPr>
      <w:r w:rsidRPr="00EE7451">
        <w:rPr>
          <w:rStyle w:val="FontStyle18"/>
          <w:b/>
          <w:sz w:val="24"/>
          <w:szCs w:val="24"/>
        </w:rPr>
        <w:t>Чл. 12. (1)</w:t>
      </w:r>
      <w:r>
        <w:rPr>
          <w:rStyle w:val="FontStyle18"/>
          <w:sz w:val="24"/>
          <w:szCs w:val="24"/>
        </w:rPr>
        <w:t xml:space="preserve"> </w:t>
      </w:r>
      <w:r w:rsidR="004C1891" w:rsidRPr="00BD689E">
        <w:rPr>
          <w:rStyle w:val="FontStyle18"/>
          <w:sz w:val="24"/>
          <w:szCs w:val="24"/>
        </w:rPr>
        <w:t xml:space="preserve">В случай на забава по вина на ИЗПЪЛНИТЕЛЯ </w:t>
      </w:r>
      <w:r>
        <w:rPr>
          <w:rStyle w:val="FontStyle17"/>
          <w:b w:val="0"/>
          <w:spacing w:val="-20"/>
          <w:sz w:val="24"/>
          <w:szCs w:val="24"/>
        </w:rPr>
        <w:t>по срока по чл. 3</w:t>
      </w:r>
      <w:r w:rsidR="004C1891" w:rsidRPr="00BD689E">
        <w:rPr>
          <w:rStyle w:val="FontStyle18"/>
          <w:sz w:val="24"/>
          <w:szCs w:val="24"/>
        </w:rPr>
        <w:t xml:space="preserve"> на договора последният дължи на ВЪЗЛОЖИТЕЛЯ неустойка в размер 0,2 % н</w:t>
      </w:r>
      <w:r>
        <w:rPr>
          <w:rStyle w:val="FontStyle18"/>
          <w:sz w:val="24"/>
          <w:szCs w:val="24"/>
        </w:rPr>
        <w:t>а ден върху цената на договора по чл. 4, ал. 1.</w:t>
      </w:r>
    </w:p>
    <w:p w:rsidR="0067245C" w:rsidRPr="00BD689E" w:rsidRDefault="00D92581" w:rsidP="00D92581">
      <w:pPr>
        <w:pStyle w:val="Style9"/>
        <w:widowControl/>
        <w:tabs>
          <w:tab w:val="left" w:pos="1200"/>
        </w:tabs>
        <w:spacing w:line="276" w:lineRule="auto"/>
        <w:ind w:firstLine="0"/>
        <w:rPr>
          <w:rStyle w:val="FontStyle17"/>
          <w:sz w:val="24"/>
          <w:szCs w:val="24"/>
        </w:rPr>
      </w:pPr>
      <w:r w:rsidRPr="00EE7451">
        <w:rPr>
          <w:rStyle w:val="FontStyle18"/>
          <w:b/>
          <w:sz w:val="24"/>
          <w:szCs w:val="24"/>
        </w:rPr>
        <w:t>(2)</w:t>
      </w:r>
      <w:r>
        <w:rPr>
          <w:rStyle w:val="FontStyle18"/>
          <w:sz w:val="24"/>
          <w:szCs w:val="24"/>
        </w:rPr>
        <w:t xml:space="preserve"> </w:t>
      </w:r>
      <w:r w:rsidR="004C1891" w:rsidRPr="00BD689E">
        <w:rPr>
          <w:rStyle w:val="FontStyle18"/>
          <w:sz w:val="24"/>
          <w:szCs w:val="24"/>
        </w:rPr>
        <w:t>Неустойката</w:t>
      </w:r>
      <w:r>
        <w:rPr>
          <w:rStyle w:val="FontStyle18"/>
          <w:sz w:val="24"/>
          <w:szCs w:val="24"/>
        </w:rPr>
        <w:t xml:space="preserve"> по ал. 1</w:t>
      </w:r>
      <w:r w:rsidR="004C1891" w:rsidRPr="00BD689E">
        <w:rPr>
          <w:rStyle w:val="FontStyle18"/>
          <w:sz w:val="24"/>
          <w:szCs w:val="24"/>
        </w:rPr>
        <w:t xml:space="preserve"> не може да надвишава 30 % (тридесет процента) от цената по </w:t>
      </w:r>
      <w:r>
        <w:rPr>
          <w:rStyle w:val="FontStyle18"/>
          <w:sz w:val="24"/>
          <w:szCs w:val="24"/>
        </w:rPr>
        <w:t>чл. 4, ал. 1 от договора</w:t>
      </w:r>
      <w:r w:rsidR="004C1891" w:rsidRPr="00BD689E">
        <w:rPr>
          <w:rStyle w:val="FontStyle18"/>
          <w:sz w:val="24"/>
          <w:szCs w:val="24"/>
        </w:rPr>
        <w:t>.</w:t>
      </w:r>
    </w:p>
    <w:p w:rsidR="0067245C" w:rsidRPr="00BD689E" w:rsidRDefault="00D92581" w:rsidP="00D92581">
      <w:pPr>
        <w:pStyle w:val="Style9"/>
        <w:widowControl/>
        <w:tabs>
          <w:tab w:val="left" w:pos="1200"/>
        </w:tabs>
        <w:spacing w:line="276" w:lineRule="auto"/>
        <w:ind w:firstLine="0"/>
        <w:rPr>
          <w:rStyle w:val="FontStyle18"/>
          <w:sz w:val="24"/>
          <w:szCs w:val="24"/>
        </w:rPr>
      </w:pPr>
      <w:r w:rsidRPr="00EE7451">
        <w:rPr>
          <w:rStyle w:val="FontStyle18"/>
          <w:b/>
          <w:sz w:val="24"/>
          <w:szCs w:val="24"/>
        </w:rPr>
        <w:t>(3)</w:t>
      </w:r>
      <w:r>
        <w:rPr>
          <w:rStyle w:val="FontStyle18"/>
          <w:sz w:val="24"/>
          <w:szCs w:val="24"/>
        </w:rPr>
        <w:t xml:space="preserve"> </w:t>
      </w:r>
      <w:r w:rsidR="004C1891" w:rsidRPr="00BD689E">
        <w:rPr>
          <w:rStyle w:val="FontStyle18"/>
          <w:sz w:val="24"/>
          <w:szCs w:val="24"/>
        </w:rPr>
        <w:t xml:space="preserve">ВЪЗЛОЖИТЕЛЯТ дължи на ИЗПЪЛНИТЕЛЯ неустойка за забавено плащане в размер 0,2 % върху </w:t>
      </w:r>
      <w:r w:rsidRPr="00BD689E">
        <w:rPr>
          <w:rStyle w:val="FontStyle18"/>
          <w:sz w:val="24"/>
          <w:szCs w:val="24"/>
        </w:rPr>
        <w:t>неиздължената</w:t>
      </w:r>
      <w:r w:rsidR="004C1891" w:rsidRPr="00BD689E">
        <w:rPr>
          <w:rStyle w:val="FontStyle18"/>
          <w:sz w:val="24"/>
          <w:szCs w:val="24"/>
        </w:rPr>
        <w:t xml:space="preserve"> сума по </w:t>
      </w:r>
      <w:r w:rsidRPr="00D92581">
        <w:t xml:space="preserve">чл. 4, ал. 1 </w:t>
      </w:r>
      <w:r w:rsidR="004C1891" w:rsidRPr="00BD689E">
        <w:rPr>
          <w:rStyle w:val="FontStyle18"/>
          <w:sz w:val="24"/>
          <w:szCs w:val="24"/>
        </w:rPr>
        <w:t xml:space="preserve">от договора за всеки просрочен ден, но не повече от 30 % (тридесет процента) от цената </w:t>
      </w:r>
      <w:r>
        <w:rPr>
          <w:rStyle w:val="FontStyle18"/>
          <w:sz w:val="24"/>
          <w:szCs w:val="24"/>
        </w:rPr>
        <w:t>на договора.</w:t>
      </w:r>
    </w:p>
    <w:p w:rsidR="0067245C" w:rsidRPr="00BD689E" w:rsidRDefault="00D92581" w:rsidP="00D92581">
      <w:pPr>
        <w:pStyle w:val="Style9"/>
        <w:widowControl/>
        <w:tabs>
          <w:tab w:val="left" w:pos="1200"/>
        </w:tabs>
        <w:spacing w:line="276" w:lineRule="auto"/>
        <w:ind w:firstLine="0"/>
        <w:rPr>
          <w:rStyle w:val="FontStyle18"/>
          <w:sz w:val="24"/>
          <w:szCs w:val="24"/>
        </w:rPr>
      </w:pPr>
      <w:r w:rsidRPr="00EE7451">
        <w:rPr>
          <w:rStyle w:val="FontStyle18"/>
          <w:b/>
          <w:sz w:val="24"/>
          <w:szCs w:val="24"/>
        </w:rPr>
        <w:t>(4)</w:t>
      </w:r>
      <w:r>
        <w:rPr>
          <w:rStyle w:val="FontStyle18"/>
          <w:sz w:val="24"/>
          <w:szCs w:val="24"/>
        </w:rPr>
        <w:t xml:space="preserve"> </w:t>
      </w:r>
      <w:r w:rsidR="004C1891" w:rsidRPr="00BD689E">
        <w:rPr>
          <w:rStyle w:val="FontStyle18"/>
          <w:sz w:val="24"/>
          <w:szCs w:val="24"/>
        </w:rPr>
        <w:t xml:space="preserve">При пълно неизпълнение на договора по вина на ИЗПЪЛНИТЕЛЯ същият дължи неустойка в размер 30 % (тридесет процента) от общата цена на договора по </w:t>
      </w:r>
      <w:r w:rsidRPr="00D92581">
        <w:t>чл. 4, ал. 1</w:t>
      </w:r>
      <w:r w:rsidR="004C1891" w:rsidRPr="00BD689E">
        <w:rPr>
          <w:rStyle w:val="FontStyle18"/>
          <w:sz w:val="24"/>
          <w:szCs w:val="24"/>
        </w:rPr>
        <w:t>.</w:t>
      </w:r>
    </w:p>
    <w:p w:rsidR="0067245C" w:rsidRPr="00BD689E" w:rsidRDefault="0067245C" w:rsidP="00BD689E">
      <w:pPr>
        <w:pStyle w:val="Style6"/>
        <w:widowControl/>
        <w:spacing w:line="276" w:lineRule="auto"/>
        <w:ind w:left="806"/>
      </w:pPr>
    </w:p>
    <w:p w:rsidR="0067245C" w:rsidRPr="00BD689E" w:rsidRDefault="004C1891" w:rsidP="00EF4914">
      <w:pPr>
        <w:pStyle w:val="Style6"/>
        <w:widowControl/>
        <w:spacing w:before="96" w:line="276" w:lineRule="auto"/>
        <w:jc w:val="center"/>
        <w:rPr>
          <w:rStyle w:val="FontStyle17"/>
          <w:sz w:val="24"/>
          <w:szCs w:val="24"/>
        </w:rPr>
      </w:pPr>
      <w:r w:rsidRPr="00BD689E">
        <w:rPr>
          <w:rStyle w:val="FontStyle17"/>
          <w:sz w:val="24"/>
          <w:szCs w:val="24"/>
        </w:rPr>
        <w:t>XI. СЪОБЩЕНИЯ</w:t>
      </w:r>
    </w:p>
    <w:p w:rsidR="00D92581" w:rsidRDefault="00D92581" w:rsidP="00D92581">
      <w:pPr>
        <w:pStyle w:val="Style5"/>
        <w:widowControl/>
        <w:spacing w:line="276" w:lineRule="auto"/>
        <w:ind w:firstLine="0"/>
        <w:rPr>
          <w:rStyle w:val="FontStyle18"/>
          <w:sz w:val="24"/>
          <w:szCs w:val="24"/>
        </w:rPr>
      </w:pPr>
      <w:r w:rsidRPr="00EE7451">
        <w:rPr>
          <w:rStyle w:val="FontStyle18"/>
          <w:b/>
          <w:sz w:val="24"/>
          <w:szCs w:val="24"/>
        </w:rPr>
        <w:t>Чл. 13. (1)</w:t>
      </w:r>
      <w:r>
        <w:rPr>
          <w:rStyle w:val="FontStyle18"/>
          <w:sz w:val="24"/>
          <w:szCs w:val="24"/>
        </w:rPr>
        <w:t xml:space="preserve"> </w:t>
      </w:r>
      <w:r w:rsidR="004C1891" w:rsidRPr="00BD689E">
        <w:rPr>
          <w:rStyle w:val="FontStyle18"/>
          <w:sz w:val="24"/>
          <w:szCs w:val="24"/>
        </w:rPr>
        <w:t xml:space="preserve">Всички съобщения във връзка с този договор са валидни, ако са направени в писмена форма и подписани от упълномощените представители на страните. </w:t>
      </w:r>
    </w:p>
    <w:p w:rsidR="0067245C" w:rsidRPr="00BD689E" w:rsidRDefault="00D92581" w:rsidP="00D92581">
      <w:pPr>
        <w:pStyle w:val="Style5"/>
        <w:widowControl/>
        <w:spacing w:line="276" w:lineRule="auto"/>
        <w:ind w:firstLine="0"/>
        <w:rPr>
          <w:rStyle w:val="FontStyle18"/>
          <w:sz w:val="24"/>
          <w:szCs w:val="24"/>
        </w:rPr>
      </w:pPr>
      <w:r w:rsidRPr="00EE7451">
        <w:rPr>
          <w:rStyle w:val="FontStyle18"/>
          <w:b/>
          <w:sz w:val="24"/>
          <w:szCs w:val="24"/>
        </w:rPr>
        <w:t>(2)</w:t>
      </w:r>
      <w:r w:rsidR="004C1891" w:rsidRPr="00BD689E">
        <w:rPr>
          <w:rStyle w:val="FontStyle18"/>
          <w:sz w:val="24"/>
          <w:szCs w:val="24"/>
        </w:rPr>
        <w:t xml:space="preserve"> Адресите</w:t>
      </w:r>
      <w:r>
        <w:rPr>
          <w:rStyle w:val="FontStyle18"/>
          <w:sz w:val="24"/>
          <w:szCs w:val="24"/>
        </w:rPr>
        <w:t xml:space="preserve"> за кореспонденция</w:t>
      </w:r>
      <w:r w:rsidR="004C1891" w:rsidRPr="00BD689E">
        <w:rPr>
          <w:rStyle w:val="FontStyle18"/>
          <w:sz w:val="24"/>
          <w:szCs w:val="24"/>
        </w:rPr>
        <w:t xml:space="preserve"> на страните по договора са:</w:t>
      </w:r>
    </w:p>
    <w:p w:rsidR="008F291E" w:rsidRPr="008F291E" w:rsidRDefault="008F291E" w:rsidP="008F291E">
      <w:pPr>
        <w:widowControl/>
        <w:tabs>
          <w:tab w:val="left" w:leader="dot" w:pos="5045"/>
          <w:tab w:val="left" w:leader="dot" w:pos="6523"/>
          <w:tab w:val="left" w:leader="dot" w:pos="9086"/>
        </w:tabs>
        <w:spacing w:line="276" w:lineRule="auto"/>
        <w:ind w:left="778"/>
        <w:jc w:val="both"/>
      </w:pPr>
      <w:r w:rsidRPr="008F291E">
        <w:t xml:space="preserve">На ИЗПЪЛНИТЕЛЯ:    </w:t>
      </w:r>
      <w:r w:rsidRPr="008F291E">
        <w:tab/>
        <w:t xml:space="preserve">,   </w:t>
      </w:r>
      <w:r w:rsidRPr="008F291E">
        <w:tab/>
        <w:t xml:space="preserve">;   тел.:    </w:t>
      </w:r>
      <w:r w:rsidRPr="008F291E">
        <w:tab/>
        <w:t>;</w:t>
      </w:r>
    </w:p>
    <w:p w:rsidR="008F291E" w:rsidRPr="008F291E" w:rsidRDefault="008F291E" w:rsidP="008F291E">
      <w:pPr>
        <w:widowControl/>
        <w:tabs>
          <w:tab w:val="left" w:leader="dot" w:pos="1661"/>
          <w:tab w:val="left" w:leader="dot" w:pos="3912"/>
        </w:tabs>
        <w:spacing w:line="276" w:lineRule="auto"/>
        <w:jc w:val="both"/>
        <w:rPr>
          <w:lang w:val="en-US"/>
        </w:rPr>
      </w:pPr>
      <w:r w:rsidRPr="008F291E">
        <w:t>факс:</w:t>
      </w:r>
      <w:r w:rsidRPr="008F291E">
        <w:tab/>
        <w:t xml:space="preserve">; </w:t>
      </w:r>
      <w:r w:rsidRPr="008F291E">
        <w:rPr>
          <w:lang w:val="en-US"/>
        </w:rPr>
        <w:t>e-mail:</w:t>
      </w:r>
      <w:r w:rsidRPr="008F291E">
        <w:rPr>
          <w:lang w:val="en-US"/>
        </w:rPr>
        <w:tab/>
      </w:r>
    </w:p>
    <w:p w:rsidR="008F291E" w:rsidRPr="008F291E" w:rsidRDefault="008F291E" w:rsidP="008F291E">
      <w:pPr>
        <w:widowControl/>
        <w:tabs>
          <w:tab w:val="left" w:leader="dot" w:pos="5765"/>
          <w:tab w:val="left" w:leader="dot" w:pos="7627"/>
          <w:tab w:val="left" w:leader="dot" w:pos="9062"/>
        </w:tabs>
        <w:spacing w:before="48" w:line="276" w:lineRule="auto"/>
        <w:ind w:left="706"/>
        <w:jc w:val="both"/>
      </w:pPr>
      <w:r w:rsidRPr="008F291E">
        <w:t>На ВЪЗЛОЖИТЕЛЯ: гр. София 1169, пл. „</w:t>
      </w:r>
      <w:r w:rsidRPr="008F291E">
        <w:tab/>
        <w:t>тел: 02/</w:t>
      </w:r>
      <w:r w:rsidRPr="008F291E">
        <w:tab/>
        <w:t>; 02/</w:t>
      </w:r>
      <w:r w:rsidRPr="008F291E">
        <w:tab/>
      </w:r>
    </w:p>
    <w:p w:rsidR="008F291E" w:rsidRPr="008F291E" w:rsidRDefault="008F291E" w:rsidP="008F291E">
      <w:pPr>
        <w:widowControl/>
        <w:tabs>
          <w:tab w:val="left" w:leader="dot" w:pos="2328"/>
          <w:tab w:val="left" w:leader="dot" w:pos="4858"/>
        </w:tabs>
        <w:spacing w:line="276" w:lineRule="auto"/>
        <w:jc w:val="both"/>
        <w:rPr>
          <w:lang w:val="en-US"/>
        </w:rPr>
      </w:pPr>
      <w:r w:rsidRPr="008F291E">
        <w:lastRenderedPageBreak/>
        <w:t>факс: 02/</w:t>
      </w:r>
      <w:r w:rsidRPr="008F291E">
        <w:tab/>
      </w:r>
      <w:r w:rsidRPr="008F291E">
        <w:rPr>
          <w:lang w:val="en-US"/>
        </w:rPr>
        <w:t>e-mail:</w:t>
      </w:r>
      <w:r w:rsidRPr="008F291E">
        <w:rPr>
          <w:lang w:val="en-US"/>
        </w:rPr>
        <w:tab/>
      </w:r>
    </w:p>
    <w:p w:rsidR="00D92581" w:rsidRDefault="00D92581" w:rsidP="008F291E">
      <w:pPr>
        <w:pStyle w:val="Style5"/>
        <w:widowControl/>
        <w:spacing w:before="230" w:line="276" w:lineRule="auto"/>
        <w:ind w:firstLine="0"/>
        <w:rPr>
          <w:rStyle w:val="FontStyle18"/>
          <w:sz w:val="24"/>
          <w:szCs w:val="24"/>
        </w:rPr>
      </w:pPr>
      <w:r w:rsidRPr="00EE7451">
        <w:rPr>
          <w:rStyle w:val="FontStyle18"/>
          <w:b/>
          <w:sz w:val="24"/>
          <w:szCs w:val="24"/>
        </w:rPr>
        <w:t>(3)</w:t>
      </w:r>
      <w:r>
        <w:rPr>
          <w:rStyle w:val="FontStyle18"/>
          <w:sz w:val="24"/>
          <w:szCs w:val="24"/>
        </w:rPr>
        <w:t xml:space="preserve"> </w:t>
      </w:r>
      <w:r w:rsidR="004C1891" w:rsidRPr="00BD689E">
        <w:rPr>
          <w:rStyle w:val="FontStyle18"/>
          <w:sz w:val="24"/>
          <w:szCs w:val="24"/>
        </w:rPr>
        <w:t xml:space="preserve">Когато някоя от </w:t>
      </w:r>
      <w:r>
        <w:rPr>
          <w:rStyle w:val="FontStyle18"/>
          <w:sz w:val="24"/>
          <w:szCs w:val="24"/>
        </w:rPr>
        <w:t xml:space="preserve">страните е променила адреса си за кореспонденция по ал. 2 </w:t>
      </w:r>
      <w:r w:rsidR="004C1891" w:rsidRPr="00BD689E">
        <w:rPr>
          <w:rStyle w:val="FontStyle18"/>
          <w:sz w:val="24"/>
          <w:szCs w:val="24"/>
        </w:rPr>
        <w:t>без да уведоми за новия си адрес другата страна, поканите и съобщенията ще се считат за връчени и когато са изпратени на стария адрес.</w:t>
      </w:r>
    </w:p>
    <w:p w:rsidR="0067245C" w:rsidRPr="00BD689E" w:rsidRDefault="00D92581" w:rsidP="00D92581">
      <w:pPr>
        <w:pStyle w:val="Style5"/>
        <w:widowControl/>
        <w:spacing w:line="276" w:lineRule="auto"/>
        <w:ind w:firstLine="0"/>
        <w:rPr>
          <w:rStyle w:val="FontStyle18"/>
          <w:sz w:val="24"/>
          <w:szCs w:val="24"/>
        </w:rPr>
      </w:pPr>
      <w:r w:rsidRPr="00EE7451">
        <w:rPr>
          <w:rStyle w:val="FontStyle18"/>
          <w:b/>
          <w:sz w:val="24"/>
          <w:szCs w:val="24"/>
        </w:rPr>
        <w:t>(4)</w:t>
      </w:r>
      <w:r w:rsidR="004C1891" w:rsidRPr="00BD689E">
        <w:rPr>
          <w:rStyle w:val="FontStyle18"/>
          <w:sz w:val="24"/>
          <w:szCs w:val="24"/>
        </w:rPr>
        <w:t xml:space="preserve"> За дата на съобщението се смята:</w:t>
      </w:r>
    </w:p>
    <w:p w:rsidR="0067245C" w:rsidRPr="00BD689E" w:rsidRDefault="004C1891" w:rsidP="00D92581">
      <w:pPr>
        <w:pStyle w:val="Style10"/>
        <w:widowControl/>
        <w:numPr>
          <w:ilvl w:val="0"/>
          <w:numId w:val="9"/>
        </w:numPr>
        <w:tabs>
          <w:tab w:val="left" w:pos="984"/>
        </w:tabs>
        <w:spacing w:line="276" w:lineRule="auto"/>
        <w:ind w:left="854" w:firstLine="0"/>
        <w:rPr>
          <w:rStyle w:val="FontStyle18"/>
          <w:sz w:val="24"/>
          <w:szCs w:val="24"/>
        </w:rPr>
      </w:pPr>
      <w:r w:rsidRPr="00BD689E">
        <w:rPr>
          <w:rStyle w:val="FontStyle18"/>
          <w:sz w:val="24"/>
          <w:szCs w:val="24"/>
        </w:rPr>
        <w:t>датата на предаване - при ръчно предаване;</w:t>
      </w:r>
    </w:p>
    <w:p w:rsidR="0067245C" w:rsidRPr="00BD689E" w:rsidRDefault="004C1891" w:rsidP="00BD689E">
      <w:pPr>
        <w:pStyle w:val="Style10"/>
        <w:widowControl/>
        <w:numPr>
          <w:ilvl w:val="0"/>
          <w:numId w:val="9"/>
        </w:numPr>
        <w:tabs>
          <w:tab w:val="left" w:pos="984"/>
        </w:tabs>
        <w:spacing w:line="276" w:lineRule="auto"/>
        <w:ind w:left="854" w:firstLine="0"/>
        <w:jc w:val="left"/>
        <w:rPr>
          <w:rStyle w:val="FontStyle18"/>
          <w:sz w:val="24"/>
          <w:szCs w:val="24"/>
        </w:rPr>
      </w:pPr>
      <w:r w:rsidRPr="00BD689E">
        <w:rPr>
          <w:rStyle w:val="FontStyle18"/>
          <w:sz w:val="24"/>
          <w:szCs w:val="24"/>
        </w:rPr>
        <w:t>датата, отбелязана на обратната разписка - при изпращане по пощата;</w:t>
      </w:r>
    </w:p>
    <w:p w:rsidR="0067245C" w:rsidRPr="00BD689E" w:rsidRDefault="004C1891" w:rsidP="00BD689E">
      <w:pPr>
        <w:pStyle w:val="Style10"/>
        <w:widowControl/>
        <w:numPr>
          <w:ilvl w:val="0"/>
          <w:numId w:val="9"/>
        </w:numPr>
        <w:tabs>
          <w:tab w:val="left" w:pos="984"/>
        </w:tabs>
        <w:spacing w:line="276" w:lineRule="auto"/>
        <w:ind w:left="854" w:firstLine="0"/>
        <w:jc w:val="left"/>
        <w:rPr>
          <w:rStyle w:val="FontStyle18"/>
          <w:sz w:val="24"/>
          <w:szCs w:val="24"/>
        </w:rPr>
      </w:pPr>
      <w:r w:rsidRPr="00BD689E">
        <w:rPr>
          <w:rStyle w:val="FontStyle18"/>
          <w:sz w:val="24"/>
          <w:szCs w:val="24"/>
        </w:rPr>
        <w:t>датата на приемане - при изпращане по факс.</w:t>
      </w:r>
    </w:p>
    <w:p w:rsidR="0067245C" w:rsidRPr="00BD689E" w:rsidRDefault="0067245C" w:rsidP="00BD689E">
      <w:pPr>
        <w:pStyle w:val="Style6"/>
        <w:widowControl/>
        <w:spacing w:line="276" w:lineRule="auto"/>
        <w:ind w:left="734"/>
      </w:pPr>
    </w:p>
    <w:p w:rsidR="0067245C" w:rsidRPr="00BD689E" w:rsidRDefault="004C1891" w:rsidP="00EF4914">
      <w:pPr>
        <w:pStyle w:val="Style6"/>
        <w:widowControl/>
        <w:spacing w:before="77" w:line="276" w:lineRule="auto"/>
        <w:jc w:val="center"/>
        <w:rPr>
          <w:rStyle w:val="FontStyle17"/>
          <w:sz w:val="24"/>
          <w:szCs w:val="24"/>
        </w:rPr>
      </w:pPr>
      <w:r w:rsidRPr="00BD689E">
        <w:rPr>
          <w:rStyle w:val="FontStyle17"/>
          <w:sz w:val="24"/>
          <w:szCs w:val="24"/>
        </w:rPr>
        <w:t>XII. ДРУГИ УСЛОВИЯ</w:t>
      </w:r>
    </w:p>
    <w:p w:rsidR="0067245C" w:rsidRPr="00BD689E" w:rsidRDefault="00D92581" w:rsidP="00EF4914">
      <w:pPr>
        <w:pStyle w:val="Style10"/>
        <w:widowControl/>
        <w:tabs>
          <w:tab w:val="left" w:pos="1066"/>
        </w:tabs>
        <w:spacing w:before="58" w:line="276" w:lineRule="auto"/>
        <w:ind w:firstLine="0"/>
        <w:rPr>
          <w:rStyle w:val="FontStyle18"/>
          <w:sz w:val="24"/>
          <w:szCs w:val="24"/>
        </w:rPr>
      </w:pPr>
      <w:r w:rsidRPr="00EE7451">
        <w:rPr>
          <w:rStyle w:val="FontStyle18"/>
          <w:b/>
          <w:sz w:val="24"/>
          <w:szCs w:val="24"/>
        </w:rPr>
        <w:t>Чл.</w:t>
      </w:r>
      <w:r w:rsidR="00EE7451" w:rsidRPr="00EE7451">
        <w:rPr>
          <w:rStyle w:val="FontStyle18"/>
          <w:b/>
          <w:sz w:val="24"/>
          <w:szCs w:val="24"/>
        </w:rPr>
        <w:t xml:space="preserve"> </w:t>
      </w:r>
      <w:r w:rsidRPr="00EE7451">
        <w:rPr>
          <w:rStyle w:val="FontStyle18"/>
          <w:b/>
          <w:sz w:val="24"/>
          <w:szCs w:val="24"/>
        </w:rPr>
        <w:t>14. (1)</w:t>
      </w:r>
      <w:r>
        <w:rPr>
          <w:rStyle w:val="FontStyle18"/>
          <w:sz w:val="24"/>
          <w:szCs w:val="24"/>
        </w:rPr>
        <w:t xml:space="preserve"> </w:t>
      </w:r>
      <w:r w:rsidR="004C1891" w:rsidRPr="00BD689E">
        <w:rPr>
          <w:rStyle w:val="FontStyle18"/>
          <w:sz w:val="24"/>
          <w:szCs w:val="24"/>
        </w:rPr>
        <w:t xml:space="preserve">Изменения в договора могат да бъдат направени при условията и по реда на чл. </w:t>
      </w:r>
      <w:r w:rsidRPr="00D92581">
        <w:rPr>
          <w:rStyle w:val="FontStyle18"/>
          <w:spacing w:val="30"/>
          <w:sz w:val="24"/>
          <w:szCs w:val="24"/>
        </w:rPr>
        <w:t xml:space="preserve">116 </w:t>
      </w:r>
      <w:r w:rsidR="004C1891" w:rsidRPr="00D92581">
        <w:rPr>
          <w:rStyle w:val="FontStyle18"/>
          <w:spacing w:val="30"/>
          <w:sz w:val="24"/>
          <w:szCs w:val="24"/>
        </w:rPr>
        <w:t>ЗОП.</w:t>
      </w:r>
    </w:p>
    <w:p w:rsidR="0067245C" w:rsidRPr="00BD689E" w:rsidRDefault="00D92581" w:rsidP="00EF4914">
      <w:pPr>
        <w:pStyle w:val="Style10"/>
        <w:widowControl/>
        <w:tabs>
          <w:tab w:val="left" w:pos="1066"/>
        </w:tabs>
        <w:spacing w:line="276" w:lineRule="auto"/>
        <w:ind w:firstLine="0"/>
        <w:rPr>
          <w:rStyle w:val="FontStyle18"/>
          <w:sz w:val="24"/>
          <w:szCs w:val="24"/>
        </w:rPr>
      </w:pPr>
      <w:r w:rsidRPr="00EE7451">
        <w:rPr>
          <w:rStyle w:val="FontStyle18"/>
          <w:b/>
          <w:sz w:val="24"/>
          <w:szCs w:val="24"/>
        </w:rPr>
        <w:t>(2)</w:t>
      </w:r>
      <w:r>
        <w:rPr>
          <w:rStyle w:val="FontStyle18"/>
          <w:sz w:val="24"/>
          <w:szCs w:val="24"/>
        </w:rPr>
        <w:t xml:space="preserve"> </w:t>
      </w:r>
      <w:r w:rsidR="004C1891" w:rsidRPr="00BD689E">
        <w:rPr>
          <w:rStyle w:val="FontStyle18"/>
          <w:sz w:val="24"/>
          <w:szCs w:val="24"/>
        </w:rPr>
        <w:t xml:space="preserve">За неуредените в договора въпроси се прилагат разпоредбите на </w:t>
      </w:r>
      <w:proofErr w:type="spellStart"/>
      <w:r w:rsidR="004C1891" w:rsidRPr="00BD689E">
        <w:rPr>
          <w:rStyle w:val="FontStyle18"/>
          <w:sz w:val="24"/>
          <w:szCs w:val="24"/>
        </w:rPr>
        <w:t>относимото</w:t>
      </w:r>
      <w:proofErr w:type="spellEnd"/>
      <w:r w:rsidR="004C1891" w:rsidRPr="00BD689E">
        <w:rPr>
          <w:rStyle w:val="FontStyle18"/>
          <w:sz w:val="24"/>
          <w:szCs w:val="24"/>
        </w:rPr>
        <w:t xml:space="preserve"> гражданско законодателство в Република България.</w:t>
      </w:r>
    </w:p>
    <w:p w:rsidR="0067245C" w:rsidRPr="00BD689E" w:rsidRDefault="00D92581" w:rsidP="00EF4914">
      <w:pPr>
        <w:pStyle w:val="Style10"/>
        <w:widowControl/>
        <w:tabs>
          <w:tab w:val="left" w:pos="1066"/>
        </w:tabs>
        <w:spacing w:line="276" w:lineRule="auto"/>
        <w:ind w:firstLine="0"/>
        <w:rPr>
          <w:rStyle w:val="FontStyle18"/>
          <w:sz w:val="24"/>
          <w:szCs w:val="24"/>
        </w:rPr>
      </w:pPr>
      <w:r w:rsidRPr="00EE7451">
        <w:rPr>
          <w:rStyle w:val="FontStyle18"/>
          <w:b/>
          <w:sz w:val="24"/>
          <w:szCs w:val="24"/>
        </w:rPr>
        <w:t>(3)</w:t>
      </w:r>
      <w:r>
        <w:rPr>
          <w:rStyle w:val="FontStyle18"/>
          <w:sz w:val="24"/>
          <w:szCs w:val="24"/>
        </w:rPr>
        <w:t xml:space="preserve"> </w:t>
      </w:r>
      <w:r w:rsidR="004C1891" w:rsidRPr="00BD689E">
        <w:rPr>
          <w:rStyle w:val="FontStyle18"/>
          <w:sz w:val="24"/>
          <w:szCs w:val="24"/>
        </w:rPr>
        <w:t xml:space="preserve">Всички спорове, произтичащи или свързани с този договор, ако не бъдат уредени чрез преговори, ще бъдат </w:t>
      </w:r>
      <w:r w:rsidRPr="00BD689E">
        <w:rPr>
          <w:rStyle w:val="FontStyle18"/>
          <w:sz w:val="24"/>
          <w:szCs w:val="24"/>
        </w:rPr>
        <w:t>разрешавани</w:t>
      </w:r>
      <w:r w:rsidR="004C1891" w:rsidRPr="00BD689E">
        <w:rPr>
          <w:rStyle w:val="FontStyle18"/>
          <w:sz w:val="24"/>
          <w:szCs w:val="24"/>
        </w:rPr>
        <w:t xml:space="preserve"> според българските материални и процесуални закони по реда на </w:t>
      </w:r>
      <w:r w:rsidR="00A91E40">
        <w:rPr>
          <w:rStyle w:val="FontStyle18"/>
          <w:sz w:val="24"/>
          <w:szCs w:val="24"/>
        </w:rPr>
        <w:t>Г</w:t>
      </w:r>
      <w:r w:rsidR="004C1891" w:rsidRPr="00BD689E">
        <w:rPr>
          <w:rStyle w:val="FontStyle18"/>
          <w:sz w:val="24"/>
          <w:szCs w:val="24"/>
        </w:rPr>
        <w:t>ПК от съответния компетентен съд.</w:t>
      </w:r>
    </w:p>
    <w:p w:rsidR="0067245C" w:rsidRPr="00BD689E" w:rsidRDefault="00D92581" w:rsidP="00D92581">
      <w:pPr>
        <w:pStyle w:val="Style4"/>
        <w:widowControl/>
        <w:spacing w:before="43" w:line="276" w:lineRule="auto"/>
        <w:ind w:firstLine="0"/>
        <w:jc w:val="left"/>
        <w:rPr>
          <w:rStyle w:val="FontStyle18"/>
          <w:sz w:val="24"/>
          <w:szCs w:val="24"/>
        </w:rPr>
      </w:pPr>
      <w:r w:rsidRPr="00EE7451">
        <w:rPr>
          <w:b/>
        </w:rPr>
        <w:t>Чл. 15.</w:t>
      </w:r>
      <w:r>
        <w:t xml:space="preserve"> </w:t>
      </w:r>
      <w:r w:rsidR="004C1891" w:rsidRPr="00BD689E">
        <w:rPr>
          <w:rStyle w:val="FontStyle18"/>
          <w:sz w:val="24"/>
          <w:szCs w:val="24"/>
        </w:rPr>
        <w:t>Договорът се състави и подписа в два еднообразни екземпляра, по един за всяка от страните.</w:t>
      </w:r>
    </w:p>
    <w:p w:rsidR="0067245C" w:rsidRPr="00BD689E" w:rsidRDefault="00D92581" w:rsidP="00D92581">
      <w:pPr>
        <w:pStyle w:val="Style4"/>
        <w:widowControl/>
        <w:spacing w:before="101" w:after="1046" w:line="276" w:lineRule="auto"/>
        <w:ind w:firstLine="0"/>
        <w:jc w:val="left"/>
        <w:rPr>
          <w:rStyle w:val="FontStyle18"/>
          <w:sz w:val="24"/>
          <w:szCs w:val="24"/>
        </w:rPr>
      </w:pPr>
      <w:r w:rsidRPr="00A91E40">
        <w:rPr>
          <w:rStyle w:val="FontStyle18"/>
          <w:b/>
          <w:sz w:val="24"/>
          <w:szCs w:val="24"/>
        </w:rPr>
        <w:t>Чл. 16.</w:t>
      </w:r>
      <w:r>
        <w:rPr>
          <w:rStyle w:val="FontStyle18"/>
          <w:sz w:val="24"/>
          <w:szCs w:val="24"/>
        </w:rPr>
        <w:t xml:space="preserve"> </w:t>
      </w:r>
      <w:r w:rsidR="004C1891" w:rsidRPr="00BD689E">
        <w:rPr>
          <w:rStyle w:val="FontStyle18"/>
          <w:sz w:val="24"/>
          <w:szCs w:val="24"/>
        </w:rPr>
        <w:t>Неразделна част от договора са приложенията към него.</w:t>
      </w:r>
    </w:p>
    <w:p w:rsidR="008F291E" w:rsidRPr="008F291E" w:rsidRDefault="008F291E" w:rsidP="008F291E">
      <w:pPr>
        <w:widowControl/>
        <w:tabs>
          <w:tab w:val="left" w:pos="5530"/>
        </w:tabs>
        <w:spacing w:before="5" w:line="276" w:lineRule="auto"/>
        <w:ind w:left="284"/>
        <w:jc w:val="both"/>
        <w:rPr>
          <w:b/>
          <w:bCs/>
        </w:rPr>
      </w:pPr>
      <w:r w:rsidRPr="008F291E">
        <w:rPr>
          <w:b/>
          <w:bCs/>
        </w:rPr>
        <w:t>ВЪЗЛОЖИТЕЛ:</w:t>
      </w:r>
      <w:r w:rsidRPr="008F291E">
        <w:tab/>
      </w:r>
      <w:r>
        <w:tab/>
      </w:r>
      <w:r w:rsidRPr="008F291E">
        <w:rPr>
          <w:b/>
          <w:bCs/>
        </w:rPr>
        <w:t>ИЗПЪЛНИТЕЛ:</w:t>
      </w:r>
    </w:p>
    <w:p w:rsidR="008F291E" w:rsidRPr="008F291E" w:rsidRDefault="008F291E" w:rsidP="008F291E">
      <w:pPr>
        <w:widowControl/>
        <w:tabs>
          <w:tab w:val="left" w:leader="dot" w:pos="2755"/>
          <w:tab w:val="left" w:pos="5549"/>
          <w:tab w:val="left" w:leader="dot" w:pos="7675"/>
        </w:tabs>
        <w:spacing w:line="276" w:lineRule="auto"/>
        <w:ind w:left="744"/>
        <w:jc w:val="both"/>
      </w:pPr>
      <w:r w:rsidRPr="008F291E">
        <w:t>1</w:t>
      </w:r>
      <w:r w:rsidRPr="008F291E">
        <w:tab/>
      </w:r>
      <w:r w:rsidRPr="008F291E">
        <w:tab/>
      </w:r>
      <w:r w:rsidRPr="008F291E">
        <w:tab/>
      </w:r>
    </w:p>
    <w:p w:rsidR="00D92581" w:rsidRDefault="008F291E" w:rsidP="008F291E">
      <w:pPr>
        <w:widowControl/>
        <w:tabs>
          <w:tab w:val="left" w:leader="dot" w:pos="2702"/>
        </w:tabs>
        <w:spacing w:line="276" w:lineRule="auto"/>
        <w:ind w:left="725"/>
        <w:jc w:val="both"/>
        <w:rPr>
          <w:rStyle w:val="FontStyle18"/>
          <w:sz w:val="24"/>
          <w:szCs w:val="24"/>
        </w:rPr>
      </w:pPr>
      <w:r w:rsidRPr="008F291E">
        <w:t>2</w:t>
      </w:r>
      <w:r w:rsidRPr="008F291E">
        <w:tab/>
      </w:r>
      <w:r>
        <w:tab/>
      </w:r>
    </w:p>
    <w:p w:rsidR="00D373A8" w:rsidRDefault="00D373A8" w:rsidP="008F291E">
      <w:pPr>
        <w:pStyle w:val="Style6"/>
        <w:widowControl/>
        <w:spacing w:before="43" w:line="276" w:lineRule="auto"/>
        <w:ind w:right="-7532"/>
        <w:jc w:val="both"/>
        <w:rPr>
          <w:rStyle w:val="FontStyle23"/>
          <w:spacing w:val="0"/>
        </w:rPr>
      </w:pPr>
    </w:p>
    <w:sectPr w:rsidR="00D373A8" w:rsidSect="00551B1B">
      <w:headerReference w:type="default" r:id="rId11"/>
      <w:footerReference w:type="even" r:id="rId12"/>
      <w:footerReference w:type="default" r:id="rId13"/>
      <w:type w:val="continuous"/>
      <w:pgSz w:w="11905" w:h="16837"/>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59" w:rsidRDefault="00D66B59">
      <w:r>
        <w:separator/>
      </w:r>
    </w:p>
  </w:endnote>
  <w:endnote w:type="continuationSeparator" w:id="0">
    <w:p w:rsidR="00D66B59" w:rsidRDefault="00D6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5C" w:rsidRDefault="004C1891">
    <w:pPr>
      <w:pStyle w:val="Style8"/>
      <w:widowControl/>
      <w:jc w:val="right"/>
      <w:rPr>
        <w:rStyle w:val="FontStyle22"/>
        <w:spacing w:val="40"/>
      </w:rPr>
    </w:pPr>
    <w:r>
      <w:rPr>
        <w:rStyle w:val="FontStyle22"/>
        <w:spacing w:val="40"/>
      </w:rPr>
      <w:fldChar w:fldCharType="begin"/>
    </w:r>
    <w:r>
      <w:rPr>
        <w:rStyle w:val="FontStyle22"/>
        <w:spacing w:val="40"/>
      </w:rPr>
      <w:instrText>PAGE</w:instrText>
    </w:r>
    <w:r>
      <w:rPr>
        <w:rStyle w:val="FontStyle22"/>
        <w:spacing w:val="40"/>
      </w:rPr>
      <w:fldChar w:fldCharType="separate"/>
    </w:r>
    <w:r w:rsidR="00916440">
      <w:rPr>
        <w:rStyle w:val="FontStyle22"/>
        <w:noProof/>
        <w:spacing w:val="40"/>
      </w:rPr>
      <w:t>8</w:t>
    </w:r>
    <w:r>
      <w:rPr>
        <w:rStyle w:val="FontStyle22"/>
        <w:spacing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5C" w:rsidRDefault="004C1891">
    <w:pPr>
      <w:pStyle w:val="Style8"/>
      <w:widowControl/>
      <w:jc w:val="right"/>
      <w:rPr>
        <w:rStyle w:val="FontStyle22"/>
        <w:spacing w:val="40"/>
      </w:rPr>
    </w:pPr>
    <w:r>
      <w:rPr>
        <w:rStyle w:val="FontStyle22"/>
        <w:spacing w:val="40"/>
      </w:rPr>
      <w:fldChar w:fldCharType="begin"/>
    </w:r>
    <w:r>
      <w:rPr>
        <w:rStyle w:val="FontStyle22"/>
        <w:spacing w:val="40"/>
      </w:rPr>
      <w:instrText>PAGE</w:instrText>
    </w:r>
    <w:r>
      <w:rPr>
        <w:rStyle w:val="FontStyle22"/>
        <w:spacing w:val="40"/>
      </w:rPr>
      <w:fldChar w:fldCharType="separate"/>
    </w:r>
    <w:r w:rsidR="00916440">
      <w:rPr>
        <w:rStyle w:val="FontStyle22"/>
        <w:noProof/>
        <w:spacing w:val="40"/>
      </w:rPr>
      <w:t>5</w:t>
    </w:r>
    <w:r>
      <w:rPr>
        <w:rStyle w:val="FontStyle22"/>
        <w:spacing w:val="4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59" w:rsidRDefault="00D66B59">
      <w:r>
        <w:separator/>
      </w:r>
    </w:p>
  </w:footnote>
  <w:footnote w:type="continuationSeparator" w:id="0">
    <w:p w:rsidR="00D66B59" w:rsidRDefault="00D66B59">
      <w:r>
        <w:continuationSeparator/>
      </w:r>
    </w:p>
  </w:footnote>
  <w:footnote w:id="1">
    <w:p w:rsidR="00152F67" w:rsidRDefault="00152F67" w:rsidP="00F576FD">
      <w:pPr>
        <w:pStyle w:val="FootnoteText"/>
        <w:jc w:val="both"/>
      </w:pPr>
      <w:r>
        <w:rPr>
          <w:rStyle w:val="FootnoteReference"/>
        </w:rPr>
        <w:footnoteRef/>
      </w:r>
      <w:r>
        <w:t xml:space="preserve"> Текстът на чл. 5 е приложим само в случай че в ценовото си предложение изпълнителят е заявил авансово плащане.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15" w:rsidRPr="00285F15" w:rsidRDefault="00285F15" w:rsidP="00285F15">
    <w:pPr>
      <w:pStyle w:val="Header"/>
      <w:jc w:val="right"/>
      <w:rPr>
        <w:i/>
      </w:rPr>
    </w:pPr>
    <w:r w:rsidRPr="00285F15">
      <w:rPr>
        <w:i/>
      </w:rPr>
      <w:t>Приложение № 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FCE116"/>
    <w:lvl w:ilvl="0">
      <w:numFmt w:val="bullet"/>
      <w:lvlText w:val="*"/>
      <w:lvlJc w:val="left"/>
    </w:lvl>
  </w:abstractNum>
  <w:abstractNum w:abstractNumId="1">
    <w:nsid w:val="06D829C9"/>
    <w:multiLevelType w:val="singleLevel"/>
    <w:tmpl w:val="8646BABC"/>
    <w:lvl w:ilvl="0">
      <w:start w:val="4"/>
      <w:numFmt w:val="decimal"/>
      <w:lvlText w:val="5.%1."/>
      <w:legacy w:legacy="1" w:legacySpace="0" w:legacyIndent="470"/>
      <w:lvlJc w:val="left"/>
      <w:rPr>
        <w:rFonts w:ascii="Times New Roman" w:hAnsi="Times New Roman" w:cs="Times New Roman" w:hint="default"/>
      </w:rPr>
    </w:lvl>
  </w:abstractNum>
  <w:abstractNum w:abstractNumId="2">
    <w:nsid w:val="08914981"/>
    <w:multiLevelType w:val="hybridMultilevel"/>
    <w:tmpl w:val="011005A2"/>
    <w:lvl w:ilvl="0" w:tplc="801AC6D6">
      <w:start w:val="1"/>
      <w:numFmt w:val="decimal"/>
      <w:lvlText w:val="%1."/>
      <w:lvlJc w:val="left"/>
      <w:pPr>
        <w:ind w:left="720"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C40AD4"/>
    <w:multiLevelType w:val="hybridMultilevel"/>
    <w:tmpl w:val="25DCEEB4"/>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22C54FD"/>
    <w:multiLevelType w:val="hybridMultilevel"/>
    <w:tmpl w:val="6A36EFBA"/>
    <w:lvl w:ilvl="0" w:tplc="7128A2A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6F4452A"/>
    <w:multiLevelType w:val="singleLevel"/>
    <w:tmpl w:val="2F9CF49E"/>
    <w:lvl w:ilvl="0">
      <w:start w:val="12"/>
      <w:numFmt w:val="decimal"/>
      <w:lvlText w:val="4.%1."/>
      <w:legacy w:legacy="1" w:legacySpace="0" w:legacyIndent="547"/>
      <w:lvlJc w:val="left"/>
      <w:rPr>
        <w:rFonts w:ascii="Times New Roman" w:hAnsi="Times New Roman" w:cs="Times New Roman" w:hint="default"/>
      </w:rPr>
    </w:lvl>
  </w:abstractNum>
  <w:abstractNum w:abstractNumId="6">
    <w:nsid w:val="1FA10C0D"/>
    <w:multiLevelType w:val="singleLevel"/>
    <w:tmpl w:val="1F72D670"/>
    <w:lvl w:ilvl="0">
      <w:start w:val="17"/>
      <w:numFmt w:val="decimal"/>
      <w:lvlText w:val="%1."/>
      <w:legacy w:legacy="1" w:legacySpace="0" w:legacyIndent="331"/>
      <w:lvlJc w:val="left"/>
      <w:rPr>
        <w:rFonts w:ascii="Times New Roman" w:hAnsi="Times New Roman" w:cs="Times New Roman" w:hint="default"/>
      </w:rPr>
    </w:lvl>
  </w:abstractNum>
  <w:abstractNum w:abstractNumId="7">
    <w:nsid w:val="24690FA1"/>
    <w:multiLevelType w:val="singleLevel"/>
    <w:tmpl w:val="9EF00820"/>
    <w:lvl w:ilvl="0">
      <w:start w:val="21"/>
      <w:numFmt w:val="decimal"/>
      <w:lvlText w:val="%1."/>
      <w:legacy w:legacy="1" w:legacySpace="0" w:legacyIndent="375"/>
      <w:lvlJc w:val="left"/>
      <w:rPr>
        <w:rFonts w:ascii="Times New Roman" w:hAnsi="Times New Roman" w:cs="Times New Roman" w:hint="default"/>
      </w:rPr>
    </w:lvl>
  </w:abstractNum>
  <w:abstractNum w:abstractNumId="8">
    <w:nsid w:val="2E9C51F4"/>
    <w:multiLevelType w:val="singleLevel"/>
    <w:tmpl w:val="866C742E"/>
    <w:lvl w:ilvl="0">
      <w:start w:val="6"/>
      <w:numFmt w:val="decimal"/>
      <w:lvlText w:val="%1."/>
      <w:legacy w:legacy="1" w:legacySpace="0" w:legacyIndent="298"/>
      <w:lvlJc w:val="left"/>
      <w:rPr>
        <w:rFonts w:ascii="Times New Roman" w:hAnsi="Times New Roman" w:cs="Times New Roman" w:hint="default"/>
      </w:rPr>
    </w:lvl>
  </w:abstractNum>
  <w:abstractNum w:abstractNumId="9">
    <w:nsid w:val="3B6678BE"/>
    <w:multiLevelType w:val="singleLevel"/>
    <w:tmpl w:val="B32409D2"/>
    <w:lvl w:ilvl="0">
      <w:start w:val="2"/>
      <w:numFmt w:val="decimal"/>
      <w:lvlText w:val="11.%1."/>
      <w:legacy w:legacy="1" w:legacySpace="0" w:legacyIndent="543"/>
      <w:lvlJc w:val="left"/>
      <w:rPr>
        <w:rFonts w:ascii="Times New Roman" w:hAnsi="Times New Roman" w:cs="Times New Roman" w:hint="default"/>
      </w:rPr>
    </w:lvl>
  </w:abstractNum>
  <w:abstractNum w:abstractNumId="10">
    <w:nsid w:val="533273CC"/>
    <w:multiLevelType w:val="singleLevel"/>
    <w:tmpl w:val="422ACDB6"/>
    <w:lvl w:ilvl="0">
      <w:start w:val="1"/>
      <w:numFmt w:val="decimal"/>
      <w:lvlText w:val="9.3.%1."/>
      <w:legacy w:legacy="1" w:legacySpace="0" w:legacyIndent="628"/>
      <w:lvlJc w:val="left"/>
      <w:rPr>
        <w:rFonts w:ascii="Times New Roman" w:hAnsi="Times New Roman" w:cs="Times New Roman" w:hint="default"/>
      </w:rPr>
    </w:lvl>
  </w:abstractNum>
  <w:abstractNum w:abstractNumId="11">
    <w:nsid w:val="56EF635A"/>
    <w:multiLevelType w:val="singleLevel"/>
    <w:tmpl w:val="6044AE5A"/>
    <w:lvl w:ilvl="0">
      <w:start w:val="1"/>
      <w:numFmt w:val="decimal"/>
      <w:lvlText w:val="4.%1."/>
      <w:legacy w:legacy="1" w:legacySpace="0" w:legacyIndent="432"/>
      <w:lvlJc w:val="left"/>
      <w:rPr>
        <w:rFonts w:ascii="Times New Roman" w:hAnsi="Times New Roman" w:cs="Times New Roman" w:hint="default"/>
      </w:rPr>
    </w:lvl>
  </w:abstractNum>
  <w:abstractNum w:abstractNumId="12">
    <w:nsid w:val="6D605D54"/>
    <w:multiLevelType w:val="hybridMultilevel"/>
    <w:tmpl w:val="01CC300A"/>
    <w:lvl w:ilvl="0" w:tplc="328C819C">
      <w:start w:val="6"/>
      <w:numFmt w:val="decimal"/>
      <w:lvlText w:val="%1"/>
      <w:lvlJc w:val="left"/>
      <w:pPr>
        <w:ind w:left="1085" w:hanging="360"/>
      </w:pPr>
      <w:rPr>
        <w:rFonts w:hint="default"/>
        <w:b/>
      </w:rPr>
    </w:lvl>
    <w:lvl w:ilvl="1" w:tplc="04020019" w:tentative="1">
      <w:start w:val="1"/>
      <w:numFmt w:val="lowerLetter"/>
      <w:lvlText w:val="%2."/>
      <w:lvlJc w:val="left"/>
      <w:pPr>
        <w:ind w:left="1805" w:hanging="360"/>
      </w:pPr>
    </w:lvl>
    <w:lvl w:ilvl="2" w:tplc="0402001B" w:tentative="1">
      <w:start w:val="1"/>
      <w:numFmt w:val="lowerRoman"/>
      <w:lvlText w:val="%3."/>
      <w:lvlJc w:val="right"/>
      <w:pPr>
        <w:ind w:left="2525" w:hanging="180"/>
      </w:pPr>
    </w:lvl>
    <w:lvl w:ilvl="3" w:tplc="0402000F" w:tentative="1">
      <w:start w:val="1"/>
      <w:numFmt w:val="decimal"/>
      <w:lvlText w:val="%4."/>
      <w:lvlJc w:val="left"/>
      <w:pPr>
        <w:ind w:left="3245" w:hanging="360"/>
      </w:pPr>
    </w:lvl>
    <w:lvl w:ilvl="4" w:tplc="04020019" w:tentative="1">
      <w:start w:val="1"/>
      <w:numFmt w:val="lowerLetter"/>
      <w:lvlText w:val="%5."/>
      <w:lvlJc w:val="left"/>
      <w:pPr>
        <w:ind w:left="3965" w:hanging="360"/>
      </w:pPr>
    </w:lvl>
    <w:lvl w:ilvl="5" w:tplc="0402001B" w:tentative="1">
      <w:start w:val="1"/>
      <w:numFmt w:val="lowerRoman"/>
      <w:lvlText w:val="%6."/>
      <w:lvlJc w:val="right"/>
      <w:pPr>
        <w:ind w:left="4685" w:hanging="180"/>
      </w:pPr>
    </w:lvl>
    <w:lvl w:ilvl="6" w:tplc="0402000F" w:tentative="1">
      <w:start w:val="1"/>
      <w:numFmt w:val="decimal"/>
      <w:lvlText w:val="%7."/>
      <w:lvlJc w:val="left"/>
      <w:pPr>
        <w:ind w:left="5405" w:hanging="360"/>
      </w:pPr>
    </w:lvl>
    <w:lvl w:ilvl="7" w:tplc="04020019" w:tentative="1">
      <w:start w:val="1"/>
      <w:numFmt w:val="lowerLetter"/>
      <w:lvlText w:val="%8."/>
      <w:lvlJc w:val="left"/>
      <w:pPr>
        <w:ind w:left="6125" w:hanging="360"/>
      </w:pPr>
    </w:lvl>
    <w:lvl w:ilvl="8" w:tplc="0402001B" w:tentative="1">
      <w:start w:val="1"/>
      <w:numFmt w:val="lowerRoman"/>
      <w:lvlText w:val="%9."/>
      <w:lvlJc w:val="right"/>
      <w:pPr>
        <w:ind w:left="6845" w:hanging="180"/>
      </w:p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11"/>
  </w:num>
  <w:num w:numId="3">
    <w:abstractNumId w:val="5"/>
  </w:num>
  <w:num w:numId="4">
    <w:abstractNumId w:val="1"/>
  </w:num>
  <w:num w:numId="5">
    <w:abstractNumId w:val="8"/>
  </w:num>
  <w:num w:numId="6">
    <w:abstractNumId w:val="10"/>
  </w:num>
  <w:num w:numId="7">
    <w:abstractNumId w:val="9"/>
  </w:num>
  <w:num w:numId="8">
    <w:abstractNumId w:val="6"/>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7"/>
  </w:num>
  <w:num w:numId="11">
    <w:abstractNumId w:val="4"/>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A8"/>
    <w:rsid w:val="000031A2"/>
    <w:rsid w:val="000616FF"/>
    <w:rsid w:val="000B0766"/>
    <w:rsid w:val="000C7858"/>
    <w:rsid w:val="000E6ED5"/>
    <w:rsid w:val="00125C13"/>
    <w:rsid w:val="00134462"/>
    <w:rsid w:val="00152F67"/>
    <w:rsid w:val="0016483F"/>
    <w:rsid w:val="00195B09"/>
    <w:rsid w:val="001D3AFE"/>
    <w:rsid w:val="00285F15"/>
    <w:rsid w:val="002F6292"/>
    <w:rsid w:val="0039308B"/>
    <w:rsid w:val="003A5AE4"/>
    <w:rsid w:val="004119C9"/>
    <w:rsid w:val="004C1891"/>
    <w:rsid w:val="004C243E"/>
    <w:rsid w:val="005169F6"/>
    <w:rsid w:val="00544832"/>
    <w:rsid w:val="00551B1B"/>
    <w:rsid w:val="005B15ED"/>
    <w:rsid w:val="005C4C58"/>
    <w:rsid w:val="00607685"/>
    <w:rsid w:val="00633D5D"/>
    <w:rsid w:val="0063645E"/>
    <w:rsid w:val="0067245C"/>
    <w:rsid w:val="00681994"/>
    <w:rsid w:val="00692C4C"/>
    <w:rsid w:val="006E2A15"/>
    <w:rsid w:val="007B3425"/>
    <w:rsid w:val="008379A9"/>
    <w:rsid w:val="00837CDF"/>
    <w:rsid w:val="008F291E"/>
    <w:rsid w:val="00916440"/>
    <w:rsid w:val="009524AF"/>
    <w:rsid w:val="009978CD"/>
    <w:rsid w:val="009C3744"/>
    <w:rsid w:val="009E2D4C"/>
    <w:rsid w:val="00A91E40"/>
    <w:rsid w:val="00BD689E"/>
    <w:rsid w:val="00BE4165"/>
    <w:rsid w:val="00D373A8"/>
    <w:rsid w:val="00D66B59"/>
    <w:rsid w:val="00D825AC"/>
    <w:rsid w:val="00D92581"/>
    <w:rsid w:val="00DC791A"/>
    <w:rsid w:val="00E557CF"/>
    <w:rsid w:val="00E65522"/>
    <w:rsid w:val="00E91BBD"/>
    <w:rsid w:val="00EE7451"/>
    <w:rsid w:val="00EF0D74"/>
    <w:rsid w:val="00EF11CF"/>
    <w:rsid w:val="00EF4914"/>
    <w:rsid w:val="00F00E32"/>
    <w:rsid w:val="00F576FD"/>
    <w:rsid w:val="00F66D99"/>
    <w:rsid w:val="00FB10A4"/>
    <w:rsid w:val="00FE42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403" w:lineRule="exact"/>
      <w:jc w:val="right"/>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418" w:lineRule="exact"/>
      <w:ind w:firstLine="835"/>
      <w:jc w:val="both"/>
    </w:pPr>
  </w:style>
  <w:style w:type="paragraph" w:customStyle="1" w:styleId="Style5">
    <w:name w:val="Style5"/>
    <w:basedOn w:val="Normal"/>
    <w:uiPriority w:val="99"/>
    <w:pPr>
      <w:spacing w:line="420" w:lineRule="exact"/>
      <w:ind w:firstLine="725"/>
      <w:jc w:val="both"/>
    </w:pPr>
  </w:style>
  <w:style w:type="paragraph" w:customStyle="1" w:styleId="Style6">
    <w:name w:val="Style6"/>
    <w:basedOn w:val="Normal"/>
    <w:uiPriority w:val="99"/>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spacing w:line="430" w:lineRule="exact"/>
      <w:ind w:firstLine="869"/>
      <w:jc w:val="both"/>
    </w:pPr>
  </w:style>
  <w:style w:type="paragraph" w:customStyle="1" w:styleId="Style10">
    <w:name w:val="Style10"/>
    <w:basedOn w:val="Normal"/>
    <w:uiPriority w:val="99"/>
    <w:pPr>
      <w:spacing w:line="408" w:lineRule="exact"/>
      <w:ind w:firstLine="725"/>
      <w:jc w:val="both"/>
    </w:pPr>
  </w:style>
  <w:style w:type="paragraph" w:customStyle="1" w:styleId="Style11">
    <w:name w:val="Style11"/>
    <w:basedOn w:val="Normal"/>
    <w:uiPriority w:val="99"/>
  </w:style>
  <w:style w:type="paragraph" w:customStyle="1" w:styleId="Style12">
    <w:name w:val="Style12"/>
    <w:basedOn w:val="Normal"/>
    <w:uiPriority w:val="99"/>
    <w:pPr>
      <w:spacing w:line="427" w:lineRule="exact"/>
      <w:ind w:firstLine="562"/>
    </w:pPr>
  </w:style>
  <w:style w:type="paragraph" w:customStyle="1" w:styleId="Style13">
    <w:name w:val="Style13"/>
    <w:basedOn w:val="Normal"/>
    <w:uiPriority w:val="99"/>
  </w:style>
  <w:style w:type="paragraph" w:customStyle="1" w:styleId="Style14">
    <w:name w:val="Style14"/>
    <w:basedOn w:val="Normal"/>
    <w:uiPriority w:val="99"/>
    <w:pPr>
      <w:spacing w:line="422" w:lineRule="exact"/>
    </w:pPr>
  </w:style>
  <w:style w:type="paragraph" w:customStyle="1" w:styleId="Style15">
    <w:name w:val="Style15"/>
    <w:basedOn w:val="Normal"/>
    <w:uiPriority w:val="99"/>
    <w:pPr>
      <w:spacing w:line="418" w:lineRule="exact"/>
      <w:ind w:firstLine="552"/>
    </w:pPr>
  </w:style>
  <w:style w:type="character" w:customStyle="1" w:styleId="FontStyle17">
    <w:name w:val="Font Style17"/>
    <w:basedOn w:val="DefaultParagraphFont"/>
    <w:uiPriority w:val="99"/>
    <w:rPr>
      <w:rFonts w:ascii="Times New Roman" w:hAnsi="Times New Roman" w:cs="Times New Roman"/>
      <w:b/>
      <w:bCs/>
      <w:sz w:val="22"/>
      <w:szCs w:val="22"/>
    </w:rPr>
  </w:style>
  <w:style w:type="character" w:customStyle="1" w:styleId="FontStyle18">
    <w:name w:val="Font Style18"/>
    <w:basedOn w:val="DefaultParagraphFont"/>
    <w:uiPriority w:val="99"/>
    <w:rPr>
      <w:rFonts w:ascii="Times New Roman" w:hAnsi="Times New Roman" w:cs="Times New Roman"/>
      <w:sz w:val="22"/>
      <w:szCs w:val="22"/>
    </w:rPr>
  </w:style>
  <w:style w:type="character" w:customStyle="1" w:styleId="FontStyle19">
    <w:name w:val="Font Style19"/>
    <w:basedOn w:val="DefaultParagraphFont"/>
    <w:uiPriority w:val="99"/>
    <w:rPr>
      <w:rFonts w:ascii="Times New Roman" w:hAnsi="Times New Roman" w:cs="Times New Roman"/>
      <w:b/>
      <w:bCs/>
      <w:sz w:val="22"/>
      <w:szCs w:val="22"/>
    </w:rPr>
  </w:style>
  <w:style w:type="character" w:customStyle="1" w:styleId="FontStyle20">
    <w:name w:val="Font Style20"/>
    <w:basedOn w:val="DefaultParagraphFont"/>
    <w:uiPriority w:val="99"/>
    <w:rPr>
      <w:rFonts w:ascii="Times New Roman" w:hAnsi="Times New Roman" w:cs="Times New Roman"/>
      <w:i/>
      <w:iCs/>
      <w:sz w:val="22"/>
      <w:szCs w:val="22"/>
    </w:rPr>
  </w:style>
  <w:style w:type="character" w:customStyle="1" w:styleId="FontStyle21">
    <w:name w:val="Font Style21"/>
    <w:basedOn w:val="DefaultParagraphFont"/>
    <w:uiPriority w:val="99"/>
    <w:rPr>
      <w:rFonts w:ascii="Arial Narrow" w:hAnsi="Arial Narrow" w:cs="Arial Narrow"/>
      <w:i/>
      <w:iCs/>
      <w:sz w:val="18"/>
      <w:szCs w:val="18"/>
    </w:rPr>
  </w:style>
  <w:style w:type="character" w:customStyle="1" w:styleId="FontStyle22">
    <w:name w:val="Font Style22"/>
    <w:basedOn w:val="DefaultParagraphFont"/>
    <w:uiPriority w:val="99"/>
    <w:rPr>
      <w:rFonts w:ascii="Times New Roman" w:hAnsi="Times New Roman" w:cs="Times New Roman"/>
      <w:b/>
      <w:bCs/>
      <w:spacing w:val="10"/>
      <w:sz w:val="20"/>
      <w:szCs w:val="20"/>
    </w:rPr>
  </w:style>
  <w:style w:type="character" w:customStyle="1" w:styleId="FontStyle23">
    <w:name w:val="Font Style23"/>
    <w:basedOn w:val="DefaultParagraphFont"/>
    <w:uiPriority w:val="99"/>
    <w:rPr>
      <w:rFonts w:ascii="Times New Roman" w:hAnsi="Times New Roman" w:cs="Times New Roman"/>
      <w:spacing w:val="-20"/>
      <w:sz w:val="18"/>
      <w:szCs w:val="18"/>
    </w:rPr>
  </w:style>
  <w:style w:type="paragraph" w:styleId="Header">
    <w:name w:val="header"/>
    <w:basedOn w:val="Normal"/>
    <w:link w:val="HeaderChar"/>
    <w:uiPriority w:val="99"/>
    <w:unhideWhenUsed/>
    <w:rsid w:val="00BD689E"/>
    <w:pPr>
      <w:tabs>
        <w:tab w:val="center" w:pos="4536"/>
        <w:tab w:val="right" w:pos="9072"/>
      </w:tabs>
    </w:pPr>
  </w:style>
  <w:style w:type="character" w:customStyle="1" w:styleId="HeaderChar">
    <w:name w:val="Header Char"/>
    <w:basedOn w:val="DefaultParagraphFont"/>
    <w:link w:val="Header"/>
    <w:uiPriority w:val="99"/>
    <w:rsid w:val="00BD689E"/>
    <w:rPr>
      <w:rFonts w:hAnsi="Times New Roman" w:cs="Times New Roman"/>
      <w:sz w:val="24"/>
      <w:szCs w:val="24"/>
    </w:rPr>
  </w:style>
  <w:style w:type="paragraph" w:styleId="FootnoteText">
    <w:name w:val="footnote text"/>
    <w:basedOn w:val="Normal"/>
    <w:link w:val="FootnoteTextChar"/>
    <w:uiPriority w:val="99"/>
    <w:semiHidden/>
    <w:unhideWhenUsed/>
    <w:rsid w:val="00152F67"/>
    <w:rPr>
      <w:sz w:val="20"/>
      <w:szCs w:val="20"/>
    </w:rPr>
  </w:style>
  <w:style w:type="character" w:customStyle="1" w:styleId="FootnoteTextChar">
    <w:name w:val="Footnote Text Char"/>
    <w:basedOn w:val="DefaultParagraphFont"/>
    <w:link w:val="FootnoteText"/>
    <w:uiPriority w:val="99"/>
    <w:semiHidden/>
    <w:rsid w:val="00152F67"/>
    <w:rPr>
      <w:rFonts w:hAnsi="Times New Roman" w:cs="Times New Roman"/>
      <w:sz w:val="20"/>
      <w:szCs w:val="20"/>
    </w:rPr>
  </w:style>
  <w:style w:type="character" w:styleId="FootnoteReference">
    <w:name w:val="footnote reference"/>
    <w:basedOn w:val="DefaultParagraphFont"/>
    <w:uiPriority w:val="99"/>
    <w:semiHidden/>
    <w:unhideWhenUsed/>
    <w:rsid w:val="00152F67"/>
    <w:rPr>
      <w:vertAlign w:val="superscript"/>
    </w:rPr>
  </w:style>
  <w:style w:type="paragraph" w:styleId="CommentText">
    <w:name w:val="annotation text"/>
    <w:basedOn w:val="Normal"/>
    <w:link w:val="CommentTextChar"/>
    <w:uiPriority w:val="99"/>
    <w:semiHidden/>
    <w:unhideWhenUsed/>
    <w:rsid w:val="00134462"/>
    <w:rPr>
      <w:sz w:val="20"/>
      <w:szCs w:val="20"/>
    </w:rPr>
  </w:style>
  <w:style w:type="character" w:customStyle="1" w:styleId="CommentTextChar">
    <w:name w:val="Comment Text Char"/>
    <w:basedOn w:val="DefaultParagraphFont"/>
    <w:link w:val="CommentText"/>
    <w:uiPriority w:val="99"/>
    <w:semiHidden/>
    <w:rsid w:val="00134462"/>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462"/>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34462"/>
    <w:rPr>
      <w:rFonts w:asciiTheme="minorHAnsi" w:eastAsiaTheme="minorHAnsi" w:hAnsi="Times New Roman" w:cs="Times New Roman"/>
      <w:b/>
      <w:bCs/>
      <w:sz w:val="20"/>
      <w:szCs w:val="20"/>
      <w:lang w:eastAsia="en-US"/>
    </w:rPr>
  </w:style>
  <w:style w:type="paragraph" w:styleId="Footer">
    <w:name w:val="footer"/>
    <w:basedOn w:val="Normal"/>
    <w:link w:val="FooterChar"/>
    <w:uiPriority w:val="99"/>
    <w:unhideWhenUsed/>
    <w:rsid w:val="008F291E"/>
    <w:pPr>
      <w:tabs>
        <w:tab w:val="center" w:pos="4536"/>
        <w:tab w:val="right" w:pos="9072"/>
      </w:tabs>
    </w:pPr>
  </w:style>
  <w:style w:type="character" w:customStyle="1" w:styleId="FooterChar">
    <w:name w:val="Footer Char"/>
    <w:basedOn w:val="DefaultParagraphFont"/>
    <w:link w:val="Footer"/>
    <w:uiPriority w:val="99"/>
    <w:rsid w:val="008F291E"/>
    <w:rPr>
      <w:rFonts w:hAnsi="Times New Roman" w:cs="Times New Roman"/>
      <w:sz w:val="24"/>
      <w:szCs w:val="24"/>
    </w:rPr>
  </w:style>
  <w:style w:type="character" w:styleId="Hyperlink">
    <w:name w:val="Hyperlink"/>
    <w:basedOn w:val="DefaultParagraphFont"/>
    <w:uiPriority w:val="99"/>
    <w:unhideWhenUsed/>
    <w:rsid w:val="00A91E40"/>
    <w:rPr>
      <w:color w:val="0000FF" w:themeColor="hyperlink"/>
      <w:u w:val="single"/>
    </w:rPr>
  </w:style>
  <w:style w:type="paragraph" w:styleId="BalloonText">
    <w:name w:val="Balloon Text"/>
    <w:basedOn w:val="Normal"/>
    <w:link w:val="BalloonTextChar"/>
    <w:uiPriority w:val="99"/>
    <w:semiHidden/>
    <w:unhideWhenUsed/>
    <w:rsid w:val="00544832"/>
    <w:rPr>
      <w:rFonts w:ascii="Tahoma" w:hAnsi="Tahoma" w:cs="Tahoma"/>
      <w:sz w:val="16"/>
      <w:szCs w:val="16"/>
    </w:rPr>
  </w:style>
  <w:style w:type="character" w:customStyle="1" w:styleId="BalloonTextChar">
    <w:name w:val="Balloon Text Char"/>
    <w:basedOn w:val="DefaultParagraphFont"/>
    <w:link w:val="BalloonText"/>
    <w:uiPriority w:val="99"/>
    <w:semiHidden/>
    <w:rsid w:val="00544832"/>
    <w:rPr>
      <w:rFonts w:ascii="Tahoma" w:hAnsi="Tahoma" w:cs="Tahoma"/>
      <w:sz w:val="16"/>
      <w:szCs w:val="16"/>
    </w:rPr>
  </w:style>
  <w:style w:type="character" w:styleId="CommentReference">
    <w:name w:val="annotation reference"/>
    <w:basedOn w:val="DefaultParagraphFont"/>
    <w:uiPriority w:val="99"/>
    <w:semiHidden/>
    <w:unhideWhenUsed/>
    <w:rsid w:val="004119C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403" w:lineRule="exact"/>
      <w:jc w:val="right"/>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418" w:lineRule="exact"/>
      <w:ind w:firstLine="835"/>
      <w:jc w:val="both"/>
    </w:pPr>
  </w:style>
  <w:style w:type="paragraph" w:customStyle="1" w:styleId="Style5">
    <w:name w:val="Style5"/>
    <w:basedOn w:val="Normal"/>
    <w:uiPriority w:val="99"/>
    <w:pPr>
      <w:spacing w:line="420" w:lineRule="exact"/>
      <w:ind w:firstLine="725"/>
      <w:jc w:val="both"/>
    </w:pPr>
  </w:style>
  <w:style w:type="paragraph" w:customStyle="1" w:styleId="Style6">
    <w:name w:val="Style6"/>
    <w:basedOn w:val="Normal"/>
    <w:uiPriority w:val="99"/>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spacing w:line="430" w:lineRule="exact"/>
      <w:ind w:firstLine="869"/>
      <w:jc w:val="both"/>
    </w:pPr>
  </w:style>
  <w:style w:type="paragraph" w:customStyle="1" w:styleId="Style10">
    <w:name w:val="Style10"/>
    <w:basedOn w:val="Normal"/>
    <w:uiPriority w:val="99"/>
    <w:pPr>
      <w:spacing w:line="408" w:lineRule="exact"/>
      <w:ind w:firstLine="725"/>
      <w:jc w:val="both"/>
    </w:pPr>
  </w:style>
  <w:style w:type="paragraph" w:customStyle="1" w:styleId="Style11">
    <w:name w:val="Style11"/>
    <w:basedOn w:val="Normal"/>
    <w:uiPriority w:val="99"/>
  </w:style>
  <w:style w:type="paragraph" w:customStyle="1" w:styleId="Style12">
    <w:name w:val="Style12"/>
    <w:basedOn w:val="Normal"/>
    <w:uiPriority w:val="99"/>
    <w:pPr>
      <w:spacing w:line="427" w:lineRule="exact"/>
      <w:ind w:firstLine="562"/>
    </w:pPr>
  </w:style>
  <w:style w:type="paragraph" w:customStyle="1" w:styleId="Style13">
    <w:name w:val="Style13"/>
    <w:basedOn w:val="Normal"/>
    <w:uiPriority w:val="99"/>
  </w:style>
  <w:style w:type="paragraph" w:customStyle="1" w:styleId="Style14">
    <w:name w:val="Style14"/>
    <w:basedOn w:val="Normal"/>
    <w:uiPriority w:val="99"/>
    <w:pPr>
      <w:spacing w:line="422" w:lineRule="exact"/>
    </w:pPr>
  </w:style>
  <w:style w:type="paragraph" w:customStyle="1" w:styleId="Style15">
    <w:name w:val="Style15"/>
    <w:basedOn w:val="Normal"/>
    <w:uiPriority w:val="99"/>
    <w:pPr>
      <w:spacing w:line="418" w:lineRule="exact"/>
      <w:ind w:firstLine="552"/>
    </w:pPr>
  </w:style>
  <w:style w:type="character" w:customStyle="1" w:styleId="FontStyle17">
    <w:name w:val="Font Style17"/>
    <w:basedOn w:val="DefaultParagraphFont"/>
    <w:uiPriority w:val="99"/>
    <w:rPr>
      <w:rFonts w:ascii="Times New Roman" w:hAnsi="Times New Roman" w:cs="Times New Roman"/>
      <w:b/>
      <w:bCs/>
      <w:sz w:val="22"/>
      <w:szCs w:val="22"/>
    </w:rPr>
  </w:style>
  <w:style w:type="character" w:customStyle="1" w:styleId="FontStyle18">
    <w:name w:val="Font Style18"/>
    <w:basedOn w:val="DefaultParagraphFont"/>
    <w:uiPriority w:val="99"/>
    <w:rPr>
      <w:rFonts w:ascii="Times New Roman" w:hAnsi="Times New Roman" w:cs="Times New Roman"/>
      <w:sz w:val="22"/>
      <w:szCs w:val="22"/>
    </w:rPr>
  </w:style>
  <w:style w:type="character" w:customStyle="1" w:styleId="FontStyle19">
    <w:name w:val="Font Style19"/>
    <w:basedOn w:val="DefaultParagraphFont"/>
    <w:uiPriority w:val="99"/>
    <w:rPr>
      <w:rFonts w:ascii="Times New Roman" w:hAnsi="Times New Roman" w:cs="Times New Roman"/>
      <w:b/>
      <w:bCs/>
      <w:sz w:val="22"/>
      <w:szCs w:val="22"/>
    </w:rPr>
  </w:style>
  <w:style w:type="character" w:customStyle="1" w:styleId="FontStyle20">
    <w:name w:val="Font Style20"/>
    <w:basedOn w:val="DefaultParagraphFont"/>
    <w:uiPriority w:val="99"/>
    <w:rPr>
      <w:rFonts w:ascii="Times New Roman" w:hAnsi="Times New Roman" w:cs="Times New Roman"/>
      <w:i/>
      <w:iCs/>
      <w:sz w:val="22"/>
      <w:szCs w:val="22"/>
    </w:rPr>
  </w:style>
  <w:style w:type="character" w:customStyle="1" w:styleId="FontStyle21">
    <w:name w:val="Font Style21"/>
    <w:basedOn w:val="DefaultParagraphFont"/>
    <w:uiPriority w:val="99"/>
    <w:rPr>
      <w:rFonts w:ascii="Arial Narrow" w:hAnsi="Arial Narrow" w:cs="Arial Narrow"/>
      <w:i/>
      <w:iCs/>
      <w:sz w:val="18"/>
      <w:szCs w:val="18"/>
    </w:rPr>
  </w:style>
  <w:style w:type="character" w:customStyle="1" w:styleId="FontStyle22">
    <w:name w:val="Font Style22"/>
    <w:basedOn w:val="DefaultParagraphFont"/>
    <w:uiPriority w:val="99"/>
    <w:rPr>
      <w:rFonts w:ascii="Times New Roman" w:hAnsi="Times New Roman" w:cs="Times New Roman"/>
      <w:b/>
      <w:bCs/>
      <w:spacing w:val="10"/>
      <w:sz w:val="20"/>
      <w:szCs w:val="20"/>
    </w:rPr>
  </w:style>
  <w:style w:type="character" w:customStyle="1" w:styleId="FontStyle23">
    <w:name w:val="Font Style23"/>
    <w:basedOn w:val="DefaultParagraphFont"/>
    <w:uiPriority w:val="99"/>
    <w:rPr>
      <w:rFonts w:ascii="Times New Roman" w:hAnsi="Times New Roman" w:cs="Times New Roman"/>
      <w:spacing w:val="-20"/>
      <w:sz w:val="18"/>
      <w:szCs w:val="18"/>
    </w:rPr>
  </w:style>
  <w:style w:type="paragraph" w:styleId="Header">
    <w:name w:val="header"/>
    <w:basedOn w:val="Normal"/>
    <w:link w:val="HeaderChar"/>
    <w:uiPriority w:val="99"/>
    <w:unhideWhenUsed/>
    <w:rsid w:val="00BD689E"/>
    <w:pPr>
      <w:tabs>
        <w:tab w:val="center" w:pos="4536"/>
        <w:tab w:val="right" w:pos="9072"/>
      </w:tabs>
    </w:pPr>
  </w:style>
  <w:style w:type="character" w:customStyle="1" w:styleId="HeaderChar">
    <w:name w:val="Header Char"/>
    <w:basedOn w:val="DefaultParagraphFont"/>
    <w:link w:val="Header"/>
    <w:uiPriority w:val="99"/>
    <w:rsid w:val="00BD689E"/>
    <w:rPr>
      <w:rFonts w:hAnsi="Times New Roman" w:cs="Times New Roman"/>
      <w:sz w:val="24"/>
      <w:szCs w:val="24"/>
    </w:rPr>
  </w:style>
  <w:style w:type="paragraph" w:styleId="FootnoteText">
    <w:name w:val="footnote text"/>
    <w:basedOn w:val="Normal"/>
    <w:link w:val="FootnoteTextChar"/>
    <w:uiPriority w:val="99"/>
    <w:semiHidden/>
    <w:unhideWhenUsed/>
    <w:rsid w:val="00152F67"/>
    <w:rPr>
      <w:sz w:val="20"/>
      <w:szCs w:val="20"/>
    </w:rPr>
  </w:style>
  <w:style w:type="character" w:customStyle="1" w:styleId="FootnoteTextChar">
    <w:name w:val="Footnote Text Char"/>
    <w:basedOn w:val="DefaultParagraphFont"/>
    <w:link w:val="FootnoteText"/>
    <w:uiPriority w:val="99"/>
    <w:semiHidden/>
    <w:rsid w:val="00152F67"/>
    <w:rPr>
      <w:rFonts w:hAnsi="Times New Roman" w:cs="Times New Roman"/>
      <w:sz w:val="20"/>
      <w:szCs w:val="20"/>
    </w:rPr>
  </w:style>
  <w:style w:type="character" w:styleId="FootnoteReference">
    <w:name w:val="footnote reference"/>
    <w:basedOn w:val="DefaultParagraphFont"/>
    <w:uiPriority w:val="99"/>
    <w:semiHidden/>
    <w:unhideWhenUsed/>
    <w:rsid w:val="00152F67"/>
    <w:rPr>
      <w:vertAlign w:val="superscript"/>
    </w:rPr>
  </w:style>
  <w:style w:type="paragraph" w:styleId="CommentText">
    <w:name w:val="annotation text"/>
    <w:basedOn w:val="Normal"/>
    <w:link w:val="CommentTextChar"/>
    <w:uiPriority w:val="99"/>
    <w:semiHidden/>
    <w:unhideWhenUsed/>
    <w:rsid w:val="00134462"/>
    <w:rPr>
      <w:sz w:val="20"/>
      <w:szCs w:val="20"/>
    </w:rPr>
  </w:style>
  <w:style w:type="character" w:customStyle="1" w:styleId="CommentTextChar">
    <w:name w:val="Comment Text Char"/>
    <w:basedOn w:val="DefaultParagraphFont"/>
    <w:link w:val="CommentText"/>
    <w:uiPriority w:val="99"/>
    <w:semiHidden/>
    <w:rsid w:val="00134462"/>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462"/>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34462"/>
    <w:rPr>
      <w:rFonts w:asciiTheme="minorHAnsi" w:eastAsiaTheme="minorHAnsi" w:hAnsi="Times New Roman" w:cs="Times New Roman"/>
      <w:b/>
      <w:bCs/>
      <w:sz w:val="20"/>
      <w:szCs w:val="20"/>
      <w:lang w:eastAsia="en-US"/>
    </w:rPr>
  </w:style>
  <w:style w:type="paragraph" w:styleId="Footer">
    <w:name w:val="footer"/>
    <w:basedOn w:val="Normal"/>
    <w:link w:val="FooterChar"/>
    <w:uiPriority w:val="99"/>
    <w:unhideWhenUsed/>
    <w:rsid w:val="008F291E"/>
    <w:pPr>
      <w:tabs>
        <w:tab w:val="center" w:pos="4536"/>
        <w:tab w:val="right" w:pos="9072"/>
      </w:tabs>
    </w:pPr>
  </w:style>
  <w:style w:type="character" w:customStyle="1" w:styleId="FooterChar">
    <w:name w:val="Footer Char"/>
    <w:basedOn w:val="DefaultParagraphFont"/>
    <w:link w:val="Footer"/>
    <w:uiPriority w:val="99"/>
    <w:rsid w:val="008F291E"/>
    <w:rPr>
      <w:rFonts w:hAnsi="Times New Roman" w:cs="Times New Roman"/>
      <w:sz w:val="24"/>
      <w:szCs w:val="24"/>
    </w:rPr>
  </w:style>
  <w:style w:type="character" w:styleId="Hyperlink">
    <w:name w:val="Hyperlink"/>
    <w:basedOn w:val="DefaultParagraphFont"/>
    <w:uiPriority w:val="99"/>
    <w:unhideWhenUsed/>
    <w:rsid w:val="00A91E40"/>
    <w:rPr>
      <w:color w:val="0000FF" w:themeColor="hyperlink"/>
      <w:u w:val="single"/>
    </w:rPr>
  </w:style>
  <w:style w:type="paragraph" w:styleId="BalloonText">
    <w:name w:val="Balloon Text"/>
    <w:basedOn w:val="Normal"/>
    <w:link w:val="BalloonTextChar"/>
    <w:uiPriority w:val="99"/>
    <w:semiHidden/>
    <w:unhideWhenUsed/>
    <w:rsid w:val="00544832"/>
    <w:rPr>
      <w:rFonts w:ascii="Tahoma" w:hAnsi="Tahoma" w:cs="Tahoma"/>
      <w:sz w:val="16"/>
      <w:szCs w:val="16"/>
    </w:rPr>
  </w:style>
  <w:style w:type="character" w:customStyle="1" w:styleId="BalloonTextChar">
    <w:name w:val="Balloon Text Char"/>
    <w:basedOn w:val="DefaultParagraphFont"/>
    <w:link w:val="BalloonText"/>
    <w:uiPriority w:val="99"/>
    <w:semiHidden/>
    <w:rsid w:val="00544832"/>
    <w:rPr>
      <w:rFonts w:ascii="Tahoma" w:hAnsi="Tahoma" w:cs="Tahoma"/>
      <w:sz w:val="16"/>
      <w:szCs w:val="16"/>
    </w:rPr>
  </w:style>
  <w:style w:type="character" w:styleId="CommentReference">
    <w:name w:val="annotation reference"/>
    <w:basedOn w:val="DefaultParagraphFont"/>
    <w:uiPriority w:val="99"/>
    <w:semiHidden/>
    <w:unhideWhenUsed/>
    <w:rsid w:val="004119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8C59-FBBE-42B6-979F-D5FED086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Georgieva</dc:creator>
  <cp:lastModifiedBy>Irena Georgieva</cp:lastModifiedBy>
  <cp:revision>21</cp:revision>
  <cp:lastPrinted>2018-02-26T15:28:00Z</cp:lastPrinted>
  <dcterms:created xsi:type="dcterms:W3CDTF">2018-02-06T08:30:00Z</dcterms:created>
  <dcterms:modified xsi:type="dcterms:W3CDTF">2018-02-26T15:28:00Z</dcterms:modified>
</cp:coreProperties>
</file>